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A11FD" w14:textId="263BE324" w:rsidR="00E1258D" w:rsidRPr="00733F8D" w:rsidRDefault="000C6518" w:rsidP="00E7104E">
      <w:pPr>
        <w:pStyle w:val="Heading1"/>
        <w:jc w:val="center"/>
        <w:rPr>
          <w:rFonts w:cs="Arial"/>
          <w:b/>
          <w:color w:val="000000" w:themeColor="text1"/>
          <w:sz w:val="20"/>
        </w:rPr>
      </w:pPr>
      <w:r w:rsidRPr="00733F8D">
        <w:rPr>
          <w:rFonts w:cs="Arial"/>
          <w:b/>
          <w:bCs/>
          <w:smallCaps/>
          <w:noProof/>
          <w:color w:val="000000" w:themeColor="text1"/>
          <w:sz w:val="20"/>
        </w:rPr>
        <w:drawing>
          <wp:anchor distT="0" distB="0" distL="114300" distR="114300" simplePos="0" relativeHeight="251659264" behindDoc="0" locked="0" layoutInCell="1" allowOverlap="1" wp14:anchorId="6285B53E" wp14:editId="3E86EB35">
            <wp:simplePos x="0" y="0"/>
            <wp:positionH relativeFrom="margin">
              <wp:posOffset>0</wp:posOffset>
            </wp:positionH>
            <wp:positionV relativeFrom="margin">
              <wp:posOffset>213360</wp:posOffset>
            </wp:positionV>
            <wp:extent cx="2876550" cy="9829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mp;Type_black-01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0" cy="982980"/>
                    </a:xfrm>
                    <a:prstGeom prst="rect">
                      <a:avLst/>
                    </a:prstGeom>
                  </pic:spPr>
                </pic:pic>
              </a:graphicData>
            </a:graphic>
          </wp:anchor>
        </w:drawing>
      </w:r>
      <w:r w:rsidR="00E1258D" w:rsidRPr="00733F8D">
        <w:rPr>
          <w:rFonts w:cs="Arial"/>
          <w:b/>
          <w:color w:val="000000" w:themeColor="text1"/>
          <w:sz w:val="20"/>
        </w:rPr>
        <w:t xml:space="preserve">                                         </w:t>
      </w:r>
    </w:p>
    <w:p w14:paraId="63E11550" w14:textId="77777777" w:rsidR="004F1903" w:rsidRPr="00733F8D" w:rsidRDefault="004F1903" w:rsidP="00E51808">
      <w:pPr>
        <w:pStyle w:val="Heading1"/>
        <w:jc w:val="both"/>
        <w:rPr>
          <w:rFonts w:cs="Arial"/>
          <w:b/>
          <w:color w:val="000000" w:themeColor="text1"/>
          <w:sz w:val="20"/>
        </w:rPr>
      </w:pPr>
    </w:p>
    <w:p w14:paraId="4CFB8863" w14:textId="77777777" w:rsidR="004F1903" w:rsidRPr="00733F8D" w:rsidRDefault="004F1903" w:rsidP="00E51808">
      <w:pPr>
        <w:pStyle w:val="Heading1"/>
        <w:jc w:val="both"/>
        <w:rPr>
          <w:rFonts w:cs="Arial"/>
          <w:b/>
          <w:color w:val="000000" w:themeColor="text1"/>
          <w:sz w:val="20"/>
        </w:rPr>
      </w:pPr>
    </w:p>
    <w:p w14:paraId="2109A109" w14:textId="77777777" w:rsidR="000C6518" w:rsidRPr="00733F8D" w:rsidRDefault="000C6518" w:rsidP="00E51808">
      <w:pPr>
        <w:pStyle w:val="Heading1"/>
        <w:jc w:val="both"/>
        <w:rPr>
          <w:rFonts w:cs="Arial"/>
          <w:b/>
          <w:color w:val="000000" w:themeColor="text1"/>
          <w:sz w:val="20"/>
        </w:rPr>
      </w:pPr>
    </w:p>
    <w:p w14:paraId="3A4873E6" w14:textId="7F0C1B8B" w:rsidR="000C6518" w:rsidRPr="00733F8D" w:rsidRDefault="000C6518" w:rsidP="000C6518">
      <w:pPr>
        <w:pStyle w:val="Heading1"/>
        <w:jc w:val="both"/>
        <w:rPr>
          <w:rFonts w:cs="Arial"/>
          <w:bCs/>
          <w:color w:val="000000" w:themeColor="text1"/>
          <w:sz w:val="20"/>
        </w:rPr>
      </w:pPr>
      <w:r w:rsidRPr="00733F8D">
        <w:rPr>
          <w:rFonts w:cs="Arial"/>
          <w:b/>
          <w:color w:val="000000" w:themeColor="text1"/>
          <w:sz w:val="20"/>
        </w:rPr>
        <w:t xml:space="preserve">             </w:t>
      </w:r>
      <w:r w:rsidRPr="00733F8D">
        <w:rPr>
          <w:rFonts w:cs="Arial"/>
          <w:b/>
          <w:color w:val="000000" w:themeColor="text1"/>
          <w:sz w:val="20"/>
        </w:rPr>
        <w:tab/>
      </w:r>
      <w:r w:rsidRPr="00733F8D">
        <w:rPr>
          <w:rFonts w:cs="Arial"/>
          <w:b/>
          <w:color w:val="000000" w:themeColor="text1"/>
          <w:sz w:val="20"/>
        </w:rPr>
        <w:tab/>
      </w:r>
      <w:r w:rsidRPr="00733F8D">
        <w:rPr>
          <w:rFonts w:cs="Arial"/>
          <w:b/>
          <w:color w:val="000000" w:themeColor="text1"/>
          <w:sz w:val="20"/>
        </w:rPr>
        <w:tab/>
      </w:r>
      <w:r w:rsidRPr="00733F8D">
        <w:rPr>
          <w:rFonts w:cs="Arial"/>
          <w:b/>
          <w:color w:val="000000" w:themeColor="text1"/>
          <w:sz w:val="20"/>
        </w:rPr>
        <w:tab/>
      </w:r>
      <w:r w:rsidRPr="00733F8D">
        <w:rPr>
          <w:rFonts w:cs="Arial"/>
          <w:bCs/>
          <w:color w:val="000000" w:themeColor="text1"/>
          <w:sz w:val="20"/>
        </w:rPr>
        <w:t>JOB DESCRIPTION</w:t>
      </w:r>
    </w:p>
    <w:p w14:paraId="473E3001" w14:textId="77777777" w:rsidR="000C6518" w:rsidRPr="00733F8D" w:rsidRDefault="000C6518" w:rsidP="00E51808">
      <w:pPr>
        <w:pStyle w:val="Heading1"/>
        <w:jc w:val="both"/>
        <w:rPr>
          <w:rFonts w:cs="Arial"/>
          <w:b/>
          <w:color w:val="000000" w:themeColor="text1"/>
          <w:sz w:val="20"/>
        </w:rPr>
      </w:pPr>
    </w:p>
    <w:p w14:paraId="07DA5801" w14:textId="6280D16D" w:rsidR="000C6518" w:rsidRPr="00733F8D" w:rsidRDefault="000C6518" w:rsidP="00E51808">
      <w:pPr>
        <w:pStyle w:val="Heading1"/>
        <w:jc w:val="both"/>
        <w:rPr>
          <w:rFonts w:cs="Arial"/>
          <w:b/>
          <w:color w:val="000000" w:themeColor="text1"/>
          <w:sz w:val="20"/>
        </w:rPr>
      </w:pPr>
      <w:r w:rsidRPr="00733F8D">
        <w:rPr>
          <w:rFonts w:cs="Arial"/>
          <w:b/>
          <w:color w:val="000000" w:themeColor="text1"/>
          <w:sz w:val="20"/>
        </w:rPr>
        <w:t>__________________________________________________________________________________________</w:t>
      </w:r>
    </w:p>
    <w:p w14:paraId="2BA73C31" w14:textId="77777777" w:rsidR="00312830" w:rsidRPr="00733F8D" w:rsidRDefault="00312830" w:rsidP="00E51808">
      <w:pPr>
        <w:pStyle w:val="Heading1"/>
        <w:jc w:val="both"/>
        <w:rPr>
          <w:rFonts w:cs="Arial"/>
          <w:b/>
          <w:color w:val="000000" w:themeColor="text1"/>
          <w:sz w:val="20"/>
        </w:rPr>
      </w:pPr>
    </w:p>
    <w:p w14:paraId="49BCF7B8" w14:textId="361D9ED5" w:rsidR="00696388" w:rsidRPr="00733F8D" w:rsidRDefault="00E1258D" w:rsidP="00E51808">
      <w:pPr>
        <w:pStyle w:val="Heading1"/>
        <w:jc w:val="both"/>
        <w:rPr>
          <w:rFonts w:cs="Arial"/>
          <w:b/>
          <w:color w:val="000000" w:themeColor="text1"/>
          <w:sz w:val="20"/>
        </w:rPr>
      </w:pPr>
      <w:r w:rsidRPr="00733F8D">
        <w:rPr>
          <w:rFonts w:cs="Arial"/>
          <w:b/>
          <w:color w:val="000000" w:themeColor="text1"/>
          <w:sz w:val="20"/>
        </w:rPr>
        <w:t>Job Title</w:t>
      </w:r>
      <w:r w:rsidR="000C6518" w:rsidRPr="00733F8D">
        <w:rPr>
          <w:rFonts w:cs="Arial"/>
          <w:b/>
          <w:color w:val="000000" w:themeColor="text1"/>
          <w:sz w:val="20"/>
        </w:rPr>
        <w:t>:</w:t>
      </w:r>
      <w:r w:rsidR="000C6518" w:rsidRPr="00733F8D">
        <w:rPr>
          <w:rFonts w:cs="Arial"/>
          <w:b/>
          <w:color w:val="000000" w:themeColor="text1"/>
          <w:sz w:val="20"/>
        </w:rPr>
        <w:tab/>
      </w:r>
      <w:r w:rsidR="00FE182B" w:rsidRPr="00733F8D">
        <w:rPr>
          <w:rFonts w:cs="Arial"/>
          <w:b/>
          <w:color w:val="000000" w:themeColor="text1"/>
          <w:sz w:val="20"/>
        </w:rPr>
        <w:tab/>
        <w:t xml:space="preserve">Advice </w:t>
      </w:r>
      <w:r w:rsidR="00CA54C5">
        <w:rPr>
          <w:rFonts w:cs="Arial"/>
          <w:b/>
          <w:color w:val="000000" w:themeColor="text1"/>
          <w:sz w:val="20"/>
        </w:rPr>
        <w:t>Casew</w:t>
      </w:r>
      <w:r w:rsidR="007C1F5F" w:rsidRPr="00733F8D">
        <w:rPr>
          <w:rFonts w:cs="Arial"/>
          <w:b/>
          <w:color w:val="000000" w:themeColor="text1"/>
          <w:sz w:val="20"/>
        </w:rPr>
        <w:t>orker</w:t>
      </w:r>
      <w:r w:rsidR="000C6518" w:rsidRPr="00733F8D">
        <w:rPr>
          <w:rFonts w:cs="Arial"/>
          <w:b/>
          <w:color w:val="000000" w:themeColor="text1"/>
          <w:sz w:val="20"/>
        </w:rPr>
        <w:tab/>
      </w:r>
      <w:r w:rsidR="000C6518" w:rsidRPr="00733F8D">
        <w:rPr>
          <w:rFonts w:cs="Arial"/>
          <w:b/>
          <w:color w:val="000000" w:themeColor="text1"/>
          <w:sz w:val="20"/>
        </w:rPr>
        <w:tab/>
      </w:r>
      <w:r w:rsidRPr="00733F8D">
        <w:rPr>
          <w:rFonts w:cs="Arial"/>
          <w:color w:val="000000" w:themeColor="text1"/>
          <w:sz w:val="20"/>
        </w:rPr>
        <w:t xml:space="preserve">   </w:t>
      </w:r>
      <w:r w:rsidR="00E7104E" w:rsidRPr="00733F8D">
        <w:rPr>
          <w:rFonts w:cs="Arial"/>
          <w:color w:val="000000" w:themeColor="text1"/>
          <w:sz w:val="20"/>
        </w:rPr>
        <w:tab/>
      </w:r>
      <w:r w:rsidR="00E7104E" w:rsidRPr="00733F8D">
        <w:rPr>
          <w:rFonts w:cs="Arial"/>
          <w:color w:val="000000" w:themeColor="text1"/>
          <w:sz w:val="20"/>
        </w:rPr>
        <w:tab/>
      </w:r>
      <w:r w:rsidR="00870AAC" w:rsidRPr="00733F8D">
        <w:rPr>
          <w:rFonts w:cs="Arial"/>
          <w:color w:val="000000" w:themeColor="text1"/>
          <w:sz w:val="20"/>
        </w:rPr>
        <w:tab/>
      </w:r>
      <w:r w:rsidR="002E768E" w:rsidRPr="00733F8D">
        <w:rPr>
          <w:rFonts w:cs="Arial"/>
          <w:color w:val="000000" w:themeColor="text1"/>
          <w:sz w:val="20"/>
        </w:rPr>
        <w:t xml:space="preserve"> </w:t>
      </w:r>
    </w:p>
    <w:p w14:paraId="71783877" w14:textId="77777777" w:rsidR="00E51808" w:rsidRPr="00733F8D" w:rsidRDefault="00E51808" w:rsidP="00E51808">
      <w:pPr>
        <w:rPr>
          <w:rFonts w:ascii="Arial" w:hAnsi="Arial" w:cs="Arial"/>
          <w:color w:val="000000" w:themeColor="text1"/>
          <w:lang w:val="en-GB"/>
        </w:rPr>
      </w:pPr>
    </w:p>
    <w:p w14:paraId="2C1B1947" w14:textId="4E2C5B71" w:rsidR="00E1258D" w:rsidRPr="00733F8D" w:rsidRDefault="004F1903" w:rsidP="00BA3420">
      <w:pPr>
        <w:pStyle w:val="Heading2"/>
        <w:jc w:val="both"/>
        <w:rPr>
          <w:rFonts w:cs="Arial"/>
          <w:b w:val="0"/>
          <w:color w:val="000000" w:themeColor="text1"/>
        </w:rPr>
      </w:pPr>
      <w:r w:rsidRPr="00733F8D">
        <w:rPr>
          <w:rFonts w:cs="Arial"/>
          <w:color w:val="000000" w:themeColor="text1"/>
        </w:rPr>
        <w:t>Reporting</w:t>
      </w:r>
      <w:r w:rsidR="00E1258D" w:rsidRPr="00733F8D">
        <w:rPr>
          <w:rFonts w:cs="Arial"/>
          <w:color w:val="000000" w:themeColor="text1"/>
        </w:rPr>
        <w:t xml:space="preserve"> to</w:t>
      </w:r>
      <w:r w:rsidR="000C6518" w:rsidRPr="00733F8D">
        <w:rPr>
          <w:rFonts w:cs="Arial"/>
          <w:color w:val="000000" w:themeColor="text1"/>
        </w:rPr>
        <w:t>:</w:t>
      </w:r>
      <w:r w:rsidR="000C6518" w:rsidRPr="00733F8D">
        <w:rPr>
          <w:rFonts w:cs="Arial"/>
          <w:color w:val="000000" w:themeColor="text1"/>
        </w:rPr>
        <w:tab/>
      </w:r>
      <w:r w:rsidR="00FE182B" w:rsidRPr="00733F8D">
        <w:rPr>
          <w:rFonts w:cs="Arial"/>
          <w:color w:val="000000" w:themeColor="text1"/>
        </w:rPr>
        <w:tab/>
      </w:r>
      <w:r w:rsidR="007C1F5F" w:rsidRPr="00733F8D">
        <w:rPr>
          <w:rFonts w:cs="Arial"/>
          <w:color w:val="000000" w:themeColor="text1"/>
        </w:rPr>
        <w:t>Advice Manager</w:t>
      </w:r>
      <w:r w:rsidR="000C6518" w:rsidRPr="00733F8D">
        <w:rPr>
          <w:rFonts w:cs="Arial"/>
          <w:color w:val="000000" w:themeColor="text1"/>
        </w:rPr>
        <w:tab/>
      </w:r>
      <w:r w:rsidR="00E1258D" w:rsidRPr="00733F8D">
        <w:rPr>
          <w:rFonts w:cs="Arial"/>
          <w:color w:val="000000" w:themeColor="text1"/>
        </w:rPr>
        <w:t xml:space="preserve">     </w:t>
      </w:r>
      <w:r w:rsidR="00870AAC" w:rsidRPr="00733F8D">
        <w:rPr>
          <w:rFonts w:cs="Arial"/>
          <w:color w:val="000000" w:themeColor="text1"/>
        </w:rPr>
        <w:tab/>
      </w:r>
      <w:r w:rsidR="007A3E6F" w:rsidRPr="00733F8D">
        <w:rPr>
          <w:rFonts w:cs="Arial"/>
          <w:color w:val="000000" w:themeColor="text1"/>
        </w:rPr>
        <w:t xml:space="preserve">            </w:t>
      </w:r>
      <w:r w:rsidR="00E7104E" w:rsidRPr="00733F8D">
        <w:rPr>
          <w:rFonts w:cs="Arial"/>
          <w:b w:val="0"/>
          <w:bCs/>
          <w:color w:val="000000" w:themeColor="text1"/>
        </w:rPr>
        <w:tab/>
      </w:r>
      <w:r w:rsidR="007A3E6F" w:rsidRPr="00733F8D">
        <w:rPr>
          <w:rFonts w:cs="Arial"/>
          <w:color w:val="000000" w:themeColor="text1"/>
        </w:rPr>
        <w:t xml:space="preserve"> </w:t>
      </w:r>
    </w:p>
    <w:p w14:paraId="26A58FF0" w14:textId="77777777" w:rsidR="00C1429E" w:rsidRPr="00733F8D" w:rsidRDefault="00C1429E" w:rsidP="00C1429E">
      <w:pPr>
        <w:rPr>
          <w:rFonts w:ascii="Arial" w:hAnsi="Arial" w:cs="Arial"/>
          <w:color w:val="000000" w:themeColor="text1"/>
          <w:lang w:val="en-GB"/>
        </w:rPr>
      </w:pPr>
    </w:p>
    <w:p w14:paraId="388FA72E" w14:textId="3EEA56DB" w:rsidR="00C1429E" w:rsidRPr="00733F8D" w:rsidRDefault="00C1429E" w:rsidP="00FE182B">
      <w:pPr>
        <w:ind w:left="2160" w:hanging="2160"/>
        <w:rPr>
          <w:rFonts w:ascii="Arial" w:hAnsi="Arial" w:cs="Arial"/>
          <w:b/>
          <w:color w:val="000000" w:themeColor="text1"/>
          <w:lang w:val="en-GB"/>
        </w:rPr>
      </w:pPr>
      <w:r w:rsidRPr="00733F8D">
        <w:rPr>
          <w:rFonts w:ascii="Arial" w:hAnsi="Arial" w:cs="Arial"/>
          <w:b/>
          <w:color w:val="000000" w:themeColor="text1"/>
          <w:lang w:val="en-GB"/>
        </w:rPr>
        <w:t>Place of Work</w:t>
      </w:r>
      <w:r w:rsidR="000C6518" w:rsidRPr="00733F8D">
        <w:rPr>
          <w:rFonts w:ascii="Arial" w:hAnsi="Arial" w:cs="Arial"/>
          <w:b/>
          <w:color w:val="000000" w:themeColor="text1"/>
          <w:lang w:val="en-GB"/>
        </w:rPr>
        <w:t>:</w:t>
      </w:r>
      <w:r w:rsidR="00F76BCB" w:rsidRPr="00733F8D">
        <w:rPr>
          <w:rFonts w:ascii="Arial" w:hAnsi="Arial" w:cs="Arial"/>
          <w:b/>
          <w:color w:val="000000" w:themeColor="text1"/>
          <w:lang w:val="en-GB"/>
        </w:rPr>
        <w:tab/>
      </w:r>
      <w:r w:rsidR="00FE182B" w:rsidRPr="00733F8D">
        <w:rPr>
          <w:rFonts w:ascii="Arial" w:hAnsi="Arial" w:cs="Arial"/>
          <w:b/>
          <w:bCs/>
          <w:color w:val="000000" w:themeColor="text1"/>
        </w:rPr>
        <w:t>Student Centre, Talbot Campus but will be expected to attend other locations as necessary, including Lansdowne campus</w:t>
      </w:r>
    </w:p>
    <w:p w14:paraId="7A0D6401" w14:textId="77777777" w:rsidR="007A3E6F" w:rsidRPr="00733F8D" w:rsidRDefault="007A3E6F" w:rsidP="00C1429E">
      <w:pPr>
        <w:rPr>
          <w:rFonts w:ascii="Arial" w:hAnsi="Arial" w:cs="Arial"/>
          <w:b/>
          <w:color w:val="000000" w:themeColor="text1"/>
          <w:lang w:val="en-GB"/>
        </w:rPr>
      </w:pPr>
    </w:p>
    <w:p w14:paraId="6EC26176" w14:textId="6B1F0122" w:rsidR="00C1429E" w:rsidRPr="00733F8D" w:rsidRDefault="007A3E6F" w:rsidP="00F17311">
      <w:pPr>
        <w:rPr>
          <w:rFonts w:ascii="Arial" w:hAnsi="Arial" w:cs="Arial"/>
          <w:b/>
          <w:color w:val="000000" w:themeColor="text1"/>
          <w:lang w:val="en-GB"/>
        </w:rPr>
      </w:pPr>
      <w:r w:rsidRPr="00733F8D">
        <w:rPr>
          <w:rFonts w:ascii="Arial" w:hAnsi="Arial" w:cs="Arial"/>
          <w:b/>
          <w:color w:val="000000" w:themeColor="text1"/>
          <w:lang w:val="en-GB"/>
        </w:rPr>
        <w:t>Hours of Work</w:t>
      </w:r>
      <w:r w:rsidR="000C6518" w:rsidRPr="00733F8D">
        <w:rPr>
          <w:rFonts w:ascii="Arial" w:hAnsi="Arial" w:cs="Arial"/>
          <w:b/>
          <w:color w:val="000000" w:themeColor="text1"/>
          <w:lang w:val="en-GB"/>
        </w:rPr>
        <w:t>:</w:t>
      </w:r>
      <w:r w:rsidR="00F403EC" w:rsidRPr="00733F8D">
        <w:rPr>
          <w:rFonts w:ascii="Arial" w:hAnsi="Arial" w:cs="Arial"/>
          <w:b/>
          <w:color w:val="000000" w:themeColor="text1"/>
          <w:lang w:val="en-GB"/>
        </w:rPr>
        <w:t xml:space="preserve">            </w:t>
      </w:r>
      <w:r w:rsidR="007B452E">
        <w:rPr>
          <w:rFonts w:ascii="Arial" w:hAnsi="Arial" w:cs="Arial"/>
          <w:b/>
          <w:color w:val="000000" w:themeColor="text1"/>
          <w:lang w:val="en-GB"/>
        </w:rPr>
        <w:t>Ful</w:t>
      </w:r>
      <w:r w:rsidR="00A75002">
        <w:rPr>
          <w:rFonts w:ascii="Arial" w:hAnsi="Arial" w:cs="Arial"/>
          <w:b/>
          <w:color w:val="000000" w:themeColor="text1"/>
          <w:lang w:val="en-GB"/>
        </w:rPr>
        <w:t>l</w:t>
      </w:r>
      <w:r w:rsidR="00FE182B" w:rsidRPr="00733F8D">
        <w:rPr>
          <w:rFonts w:ascii="Arial" w:hAnsi="Arial" w:cs="Arial"/>
          <w:b/>
          <w:color w:val="000000" w:themeColor="text1"/>
          <w:lang w:val="en-GB"/>
        </w:rPr>
        <w:t xml:space="preserve"> Time,</w:t>
      </w:r>
      <w:r w:rsidR="007B452E">
        <w:rPr>
          <w:rFonts w:ascii="Arial" w:hAnsi="Arial" w:cs="Arial"/>
          <w:b/>
          <w:color w:val="000000" w:themeColor="text1"/>
          <w:lang w:val="en-GB"/>
        </w:rPr>
        <w:t xml:space="preserve"> 35 hours per week </w:t>
      </w:r>
      <w:r w:rsidR="00FE182B" w:rsidRPr="00733F8D">
        <w:rPr>
          <w:rFonts w:ascii="Arial" w:hAnsi="Arial" w:cs="Arial"/>
          <w:b/>
          <w:color w:val="000000" w:themeColor="text1"/>
          <w:lang w:val="en-GB"/>
        </w:rPr>
        <w:t>– occasional evening and weekend work</w:t>
      </w:r>
    </w:p>
    <w:p w14:paraId="398FBCE3" w14:textId="5A4E1C71" w:rsidR="00814203" w:rsidRPr="00733F8D" w:rsidRDefault="00814203" w:rsidP="00F17311">
      <w:pPr>
        <w:rPr>
          <w:rFonts w:ascii="Arial" w:hAnsi="Arial" w:cs="Arial"/>
          <w:b/>
          <w:color w:val="000000" w:themeColor="text1"/>
          <w:lang w:val="en-GB"/>
        </w:rPr>
      </w:pPr>
    </w:p>
    <w:p w14:paraId="01A5FBF0" w14:textId="3FC58BFE" w:rsidR="00814203" w:rsidRPr="00733F8D" w:rsidRDefault="007B452E" w:rsidP="00F17311">
      <w:pPr>
        <w:rPr>
          <w:rFonts w:ascii="Arial" w:hAnsi="Arial" w:cs="Arial"/>
          <w:bCs/>
          <w:color w:val="000000" w:themeColor="text1"/>
        </w:rPr>
      </w:pPr>
      <w:r>
        <w:rPr>
          <w:rFonts w:ascii="Arial" w:hAnsi="Arial" w:cs="Arial"/>
          <w:b/>
          <w:color w:val="000000" w:themeColor="text1"/>
          <w:lang w:val="en-GB"/>
        </w:rPr>
        <w:t>Pay:</w:t>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r>
      <w:r w:rsidR="003E1572">
        <w:rPr>
          <w:rFonts w:ascii="Arial" w:hAnsi="Arial" w:cs="Arial"/>
          <w:b/>
          <w:color w:val="000000" w:themeColor="text1"/>
          <w:lang w:val="en-GB"/>
        </w:rPr>
        <w:t>£21,255</w:t>
      </w:r>
      <w:r>
        <w:rPr>
          <w:rFonts w:ascii="Arial" w:hAnsi="Arial" w:cs="Arial"/>
          <w:b/>
          <w:color w:val="000000" w:themeColor="text1"/>
          <w:lang w:val="en-GB"/>
        </w:rPr>
        <w:t>-£25,000 p/a</w:t>
      </w:r>
    </w:p>
    <w:p w14:paraId="5A0E446C" w14:textId="79AB16E7" w:rsidR="00C1429E" w:rsidRPr="00733F8D" w:rsidRDefault="00C1429E" w:rsidP="00C1429E">
      <w:pPr>
        <w:rPr>
          <w:rFonts w:ascii="Arial" w:hAnsi="Arial" w:cs="Arial"/>
          <w:b/>
          <w:color w:val="000000" w:themeColor="text1"/>
          <w:lang w:val="en-GB"/>
        </w:rPr>
      </w:pPr>
      <w:r w:rsidRPr="00733F8D">
        <w:rPr>
          <w:rFonts w:ascii="Arial" w:hAnsi="Arial" w:cs="Arial"/>
          <w:b/>
          <w:color w:val="000000" w:themeColor="text1"/>
          <w:lang w:val="en-GB"/>
        </w:rPr>
        <w:t>_________________________________________________________________________________________________</w:t>
      </w:r>
    </w:p>
    <w:p w14:paraId="6A62F3CF" w14:textId="77777777" w:rsidR="00E33639" w:rsidRPr="00733F8D" w:rsidRDefault="00E33639" w:rsidP="00C1429E">
      <w:pPr>
        <w:rPr>
          <w:rFonts w:ascii="Arial" w:hAnsi="Arial" w:cs="Arial"/>
          <w:b/>
          <w:color w:val="000000" w:themeColor="text1"/>
          <w:lang w:val="en-GB"/>
        </w:rPr>
      </w:pPr>
    </w:p>
    <w:p w14:paraId="7063D460" w14:textId="45A51D54" w:rsidR="00C1429E" w:rsidRPr="00733F8D" w:rsidRDefault="00C1429E" w:rsidP="00C1429E">
      <w:pPr>
        <w:rPr>
          <w:rFonts w:ascii="Arial" w:hAnsi="Arial" w:cs="Arial"/>
          <w:b/>
          <w:color w:val="000000" w:themeColor="text1"/>
          <w:lang w:val="en-GB"/>
        </w:rPr>
      </w:pPr>
      <w:r w:rsidRPr="00733F8D">
        <w:rPr>
          <w:rFonts w:ascii="Arial" w:hAnsi="Arial" w:cs="Arial"/>
          <w:b/>
          <w:color w:val="000000" w:themeColor="text1"/>
          <w:lang w:val="en-GB"/>
        </w:rPr>
        <w:t>P</w:t>
      </w:r>
      <w:r w:rsidR="001E744F" w:rsidRPr="00733F8D">
        <w:rPr>
          <w:rFonts w:ascii="Arial" w:hAnsi="Arial" w:cs="Arial"/>
          <w:b/>
          <w:color w:val="000000" w:themeColor="text1"/>
          <w:lang w:val="en-GB"/>
        </w:rPr>
        <w:t>urpose of Role</w:t>
      </w:r>
    </w:p>
    <w:p w14:paraId="52D849F3" w14:textId="77777777" w:rsidR="00733F8D" w:rsidRPr="00733F8D" w:rsidRDefault="00733F8D" w:rsidP="00C1429E">
      <w:pPr>
        <w:rPr>
          <w:rFonts w:ascii="Arial" w:hAnsi="Arial" w:cs="Arial"/>
          <w:color w:val="000000" w:themeColor="text1"/>
        </w:rPr>
      </w:pPr>
    </w:p>
    <w:p w14:paraId="217DD896" w14:textId="31CB4E0F" w:rsidR="00877DAF" w:rsidRPr="000722E0" w:rsidRDefault="00733F8D" w:rsidP="00C1429E">
      <w:pPr>
        <w:rPr>
          <w:rFonts w:ascii="Arial" w:hAnsi="Arial" w:cs="Arial"/>
          <w:color w:val="000000" w:themeColor="text1"/>
        </w:rPr>
      </w:pPr>
      <w:r w:rsidRPr="000722E0">
        <w:rPr>
          <w:rFonts w:ascii="Arial" w:hAnsi="Arial" w:cs="Arial"/>
          <w:color w:val="000000" w:themeColor="text1"/>
        </w:rPr>
        <w:t>T</w:t>
      </w:r>
      <w:r w:rsidR="00DE140A" w:rsidRPr="000722E0">
        <w:rPr>
          <w:rFonts w:ascii="Arial" w:hAnsi="Arial" w:cs="Arial"/>
          <w:color w:val="000000" w:themeColor="text1"/>
        </w:rPr>
        <w:t xml:space="preserve">o provide </w:t>
      </w:r>
      <w:r w:rsidR="00D776B0" w:rsidRPr="000722E0">
        <w:rPr>
          <w:rFonts w:ascii="Arial" w:hAnsi="Arial" w:cs="Arial"/>
          <w:color w:val="000000" w:themeColor="text1"/>
        </w:rPr>
        <w:t xml:space="preserve">accurate and comprehensive </w:t>
      </w:r>
      <w:r w:rsidR="00DE140A" w:rsidRPr="000722E0">
        <w:rPr>
          <w:rFonts w:ascii="Arial" w:hAnsi="Arial" w:cs="Arial"/>
          <w:color w:val="000000" w:themeColor="text1"/>
        </w:rPr>
        <w:t xml:space="preserve">advice, </w:t>
      </w:r>
      <w:r w:rsidR="0033381C" w:rsidRPr="000722E0">
        <w:rPr>
          <w:rFonts w:ascii="Arial" w:hAnsi="Arial" w:cs="Arial"/>
          <w:color w:val="000000" w:themeColor="text1"/>
        </w:rPr>
        <w:t>guidance,</w:t>
      </w:r>
      <w:r w:rsidR="00DE140A" w:rsidRPr="000722E0">
        <w:rPr>
          <w:rFonts w:ascii="Arial" w:hAnsi="Arial" w:cs="Arial"/>
          <w:color w:val="000000" w:themeColor="text1"/>
        </w:rPr>
        <w:t xml:space="preserve"> and representation to Bournemouth University Students on a range of issues including academic, housing and financial matters</w:t>
      </w:r>
      <w:r w:rsidR="00D776B0" w:rsidRPr="000722E0">
        <w:rPr>
          <w:rFonts w:ascii="Arial" w:hAnsi="Arial" w:cs="Arial"/>
          <w:color w:val="000000" w:themeColor="text1"/>
        </w:rPr>
        <w:t xml:space="preserve"> in accordance with BU and SUBU policies and relevant legislation</w:t>
      </w:r>
      <w:r w:rsidR="00DE140A" w:rsidRPr="000722E0">
        <w:rPr>
          <w:rFonts w:ascii="Arial" w:hAnsi="Arial" w:cs="Arial"/>
          <w:color w:val="000000" w:themeColor="text1"/>
        </w:rPr>
        <w:t>.</w:t>
      </w:r>
      <w:r w:rsidR="00CA54C5">
        <w:rPr>
          <w:rFonts w:ascii="Arial" w:hAnsi="Arial" w:cs="Arial"/>
          <w:color w:val="000000" w:themeColor="text1"/>
        </w:rPr>
        <w:t xml:space="preserve"> To support</w:t>
      </w:r>
      <w:r w:rsidR="00A75002" w:rsidRPr="000722E0">
        <w:rPr>
          <w:rFonts w:ascii="Arial" w:hAnsi="Arial" w:cs="Arial"/>
          <w:color w:val="000000" w:themeColor="text1"/>
        </w:rPr>
        <w:t xml:space="preserve"> students through </w:t>
      </w:r>
      <w:r w:rsidR="00A75002" w:rsidRPr="000722E0">
        <w:rPr>
          <w:rStyle w:val="normaltextrun"/>
          <w:rFonts w:ascii="Helvetica" w:hAnsi="Helvetica"/>
          <w:color w:val="000000"/>
          <w:shd w:val="clear" w:color="auto" w:fill="FFFFFF"/>
        </w:rPr>
        <w:t>personal circumstances such as suicide, sexual misconduct, abuse, harassment, violence, racism and discrimination</w:t>
      </w:r>
      <w:r w:rsidR="00A75002" w:rsidRPr="000722E0">
        <w:rPr>
          <w:rFonts w:ascii="Arial" w:hAnsi="Arial" w:cs="Arial"/>
          <w:color w:val="000000" w:themeColor="text1"/>
        </w:rPr>
        <w:t xml:space="preserve">. </w:t>
      </w:r>
      <w:r w:rsidR="00D776B0" w:rsidRPr="000722E0">
        <w:rPr>
          <w:rFonts w:ascii="Arial" w:hAnsi="Arial" w:cs="Arial"/>
          <w:color w:val="000000" w:themeColor="text1"/>
        </w:rPr>
        <w:t xml:space="preserve">To maintain an excellent level of understanding of BU’s policies and procedures to ensure high quality advice and support is given to students. </w:t>
      </w:r>
      <w:r w:rsidR="00A75002" w:rsidRPr="000722E0">
        <w:rPr>
          <w:rFonts w:ascii="Arial" w:hAnsi="Arial" w:cs="Arial"/>
          <w:color w:val="000000" w:themeColor="text1"/>
        </w:rPr>
        <w:t xml:space="preserve">This role also supports students to prepare for and attend formal meetings relating to the continuance of students’ academic studies, for example Academic Offence Panels and Fitness to Practice Panels. We aim to empower students by advising them and giving them the information to make informed decisions. The post holder will maintain an excellent level of understanding of BU’s policies and procedures to ensure high quality advice and support is given to students. </w:t>
      </w:r>
    </w:p>
    <w:p w14:paraId="10BC356B" w14:textId="77777777" w:rsidR="00877DAF" w:rsidRPr="000722E0" w:rsidRDefault="00877DAF" w:rsidP="00C1429E">
      <w:pPr>
        <w:rPr>
          <w:rFonts w:ascii="Arial" w:hAnsi="Arial" w:cs="Arial"/>
          <w:color w:val="000000" w:themeColor="text1"/>
        </w:rPr>
      </w:pPr>
    </w:p>
    <w:p w14:paraId="0A6AD5F1" w14:textId="6E843920" w:rsidR="00D776B0" w:rsidRPr="000722E0" w:rsidRDefault="00877DAF" w:rsidP="00C1429E">
      <w:pPr>
        <w:rPr>
          <w:rFonts w:ascii="Arial" w:hAnsi="Arial" w:cs="Arial"/>
          <w:color w:val="000000" w:themeColor="text1"/>
        </w:rPr>
      </w:pPr>
      <w:r w:rsidRPr="000722E0">
        <w:rPr>
          <w:rFonts w:ascii="Arial" w:hAnsi="Arial" w:cs="Arial"/>
          <w:color w:val="000000" w:themeColor="text1"/>
        </w:rPr>
        <w:t xml:space="preserve">This role involves providing advice and support on a case by case basis via email, telephone, or face to face meetings, keeping detailed logs of all interactions with students through effective use of the case management system. </w:t>
      </w:r>
    </w:p>
    <w:p w14:paraId="34EED153" w14:textId="77777777" w:rsidR="00D776B0" w:rsidRPr="000722E0" w:rsidRDefault="00D776B0" w:rsidP="00C1429E">
      <w:pPr>
        <w:rPr>
          <w:rFonts w:ascii="Arial" w:hAnsi="Arial" w:cs="Arial"/>
          <w:color w:val="000000" w:themeColor="text1"/>
        </w:rPr>
      </w:pPr>
    </w:p>
    <w:p w14:paraId="60F6B4E5" w14:textId="18217BE1" w:rsidR="0002009D" w:rsidRPr="000722E0" w:rsidRDefault="00DE140A" w:rsidP="00C1429E">
      <w:pPr>
        <w:rPr>
          <w:rFonts w:ascii="Arial" w:hAnsi="Arial" w:cs="Arial"/>
          <w:color w:val="000000" w:themeColor="text1"/>
        </w:rPr>
      </w:pPr>
      <w:r w:rsidRPr="000722E0">
        <w:rPr>
          <w:rFonts w:ascii="Arial" w:hAnsi="Arial" w:cs="Arial"/>
          <w:color w:val="000000" w:themeColor="text1"/>
        </w:rPr>
        <w:t xml:space="preserve">To work with other areas of SUBU to plan, create and deliver campaigns and events to raise awareness of the current issues affecting BU Students. </w:t>
      </w:r>
    </w:p>
    <w:p w14:paraId="6BD0C203" w14:textId="77777777" w:rsidR="001D0E1C" w:rsidRPr="000722E0" w:rsidRDefault="001D0E1C" w:rsidP="00C1429E">
      <w:pPr>
        <w:rPr>
          <w:rFonts w:ascii="Arial" w:hAnsi="Arial" w:cs="Arial"/>
          <w:color w:val="000000" w:themeColor="text1"/>
        </w:rPr>
      </w:pPr>
    </w:p>
    <w:p w14:paraId="75FD8BB3" w14:textId="77777777" w:rsidR="00C50C70" w:rsidRPr="000722E0" w:rsidRDefault="00C1429E" w:rsidP="00F17311">
      <w:pPr>
        <w:rPr>
          <w:rFonts w:ascii="Arial" w:hAnsi="Arial" w:cs="Arial"/>
          <w:b/>
          <w:color w:val="000000" w:themeColor="text1"/>
          <w:lang w:val="en-GB"/>
        </w:rPr>
      </w:pPr>
      <w:r w:rsidRPr="000722E0">
        <w:rPr>
          <w:rFonts w:ascii="Arial" w:hAnsi="Arial" w:cs="Arial"/>
          <w:b/>
          <w:color w:val="000000" w:themeColor="text1"/>
          <w:lang w:val="en-GB"/>
        </w:rPr>
        <w:t>__________________________________________________________________________________________</w:t>
      </w:r>
    </w:p>
    <w:p w14:paraId="1AE536A9" w14:textId="77777777" w:rsidR="00C1429E" w:rsidRPr="000722E0" w:rsidRDefault="00C1429E" w:rsidP="00C1429E">
      <w:pPr>
        <w:jc w:val="both"/>
        <w:rPr>
          <w:rFonts w:ascii="Arial" w:hAnsi="Arial" w:cs="Arial"/>
          <w:color w:val="000000" w:themeColor="text1"/>
          <w:lang w:val="en-GB"/>
        </w:rPr>
      </w:pPr>
    </w:p>
    <w:p w14:paraId="666EA2C5" w14:textId="77777777" w:rsidR="00C1429E" w:rsidRPr="000722E0" w:rsidRDefault="00CD1A7A" w:rsidP="00C1429E">
      <w:pPr>
        <w:jc w:val="both"/>
        <w:rPr>
          <w:rFonts w:ascii="Arial" w:hAnsi="Arial" w:cs="Arial"/>
          <w:b/>
          <w:color w:val="000000" w:themeColor="text1"/>
          <w:lang w:val="en-GB"/>
        </w:rPr>
      </w:pPr>
      <w:r w:rsidRPr="000722E0">
        <w:rPr>
          <w:rFonts w:ascii="Arial" w:hAnsi="Arial" w:cs="Arial"/>
          <w:b/>
          <w:color w:val="000000" w:themeColor="text1"/>
          <w:lang w:val="en-GB"/>
        </w:rPr>
        <w:t>Key Tasks</w:t>
      </w:r>
    </w:p>
    <w:p w14:paraId="27565595" w14:textId="77777777" w:rsidR="00815F15" w:rsidRPr="000722E0" w:rsidRDefault="00815F15" w:rsidP="00815F15">
      <w:pPr>
        <w:jc w:val="both"/>
        <w:rPr>
          <w:rFonts w:ascii="Arial" w:hAnsi="Arial" w:cs="Arial"/>
          <w:color w:val="000000" w:themeColor="text1"/>
          <w:lang w:val="en-GB"/>
        </w:rPr>
      </w:pPr>
    </w:p>
    <w:p w14:paraId="542795BA" w14:textId="13BE615C" w:rsidR="00733F8D" w:rsidRPr="000722E0" w:rsidRDefault="00733F8D" w:rsidP="00733F8D">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Advice and Guidance Duties: directly helping clients as a key objective, providing accurate advice, support and signposting or referrals as appropriate. Supporting students to prepare for and attend various BU panels</w:t>
      </w:r>
      <w:r w:rsidR="00A75002" w:rsidRPr="000722E0">
        <w:rPr>
          <w:rFonts w:ascii="Arial" w:hAnsi="Arial" w:cs="Arial"/>
          <w:color w:val="000000" w:themeColor="text1"/>
          <w:lang w:val="en-GB"/>
        </w:rPr>
        <w:t xml:space="preserve">. </w:t>
      </w:r>
      <w:r w:rsidR="00391351" w:rsidRPr="000722E0">
        <w:rPr>
          <w:rStyle w:val="normaltextrun"/>
          <w:rFonts w:ascii="Arial" w:hAnsi="Arial" w:cs="Arial"/>
          <w:color w:val="000000"/>
          <w:shd w:val="clear" w:color="auto" w:fill="FFFFFF"/>
        </w:rPr>
        <w:t>Maintain knowledge</w:t>
      </w:r>
      <w:r w:rsidR="00A75002" w:rsidRPr="000722E0">
        <w:rPr>
          <w:rStyle w:val="normaltextrun"/>
          <w:rFonts w:ascii="Arial" w:hAnsi="Arial" w:cs="Arial"/>
          <w:color w:val="000000"/>
          <w:shd w:val="clear" w:color="auto" w:fill="FFFFFF"/>
        </w:rPr>
        <w:t xml:space="preserve"> and understanding of policies, issues and legislation relating to advice for clients. Staff must have access to relevant legal material and keep up to date with the law in adherence with the Advice Quality Standard. </w:t>
      </w:r>
      <w:r w:rsidR="00A75002" w:rsidRPr="000722E0">
        <w:rPr>
          <w:rStyle w:val="eop"/>
          <w:rFonts w:ascii="Arial" w:hAnsi="Arial" w:cs="Arial"/>
          <w:color w:val="000000"/>
          <w:shd w:val="clear" w:color="auto" w:fill="FFFFFF"/>
        </w:rPr>
        <w:t> </w:t>
      </w:r>
    </w:p>
    <w:p w14:paraId="257FF7FB" w14:textId="3D933DF5" w:rsidR="00733F8D" w:rsidRPr="000722E0" w:rsidRDefault="00733F8D" w:rsidP="00733F8D">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 xml:space="preserve">Support /Mentoring Duties: Work as part of a team, support other team members when they require case support to ensure the best outcomes for the students. </w:t>
      </w:r>
      <w:r w:rsidR="00391351" w:rsidRPr="000722E0">
        <w:rPr>
          <w:rFonts w:ascii="Arial" w:hAnsi="Arial" w:cs="Arial"/>
          <w:color w:val="000000" w:themeColor="text1"/>
          <w:lang w:val="en-GB"/>
        </w:rPr>
        <w:t>Supporting students to prepare for and attend various meetings &amp; panels.</w:t>
      </w:r>
    </w:p>
    <w:p w14:paraId="764919A7" w14:textId="754105A8" w:rsidR="00246474" w:rsidRPr="000722E0" w:rsidRDefault="710DFBE4" w:rsidP="00733F8D">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Advocacy: attending Academic Offence Panels, Fitness to Practice Panels, University Panels, Support to Study meetings with the student, monitoring and challenging the panel where the meeting or process has not followed procedure as defined by policy, and to advocate for the student in the meeting where required. Also attending additional meetings with students where additional support and guidance is required.</w:t>
      </w:r>
    </w:p>
    <w:p w14:paraId="002CE61F" w14:textId="0C86F697" w:rsidR="00AC2672" w:rsidRPr="000722E0" w:rsidRDefault="00246474" w:rsidP="00733F8D">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Welfare support: assisting students when in crisis, using professional judgement and policies/ procedures to inform the approach taken with each individual, which may involve creating a crisis plan.</w:t>
      </w:r>
      <w:r w:rsidR="00AC2672" w:rsidRPr="000722E0">
        <w:rPr>
          <w:rFonts w:ascii="Arial" w:hAnsi="Arial" w:cs="Arial"/>
          <w:color w:val="000000" w:themeColor="text1"/>
          <w:lang w:val="en-GB"/>
        </w:rPr>
        <w:t xml:space="preserve">  </w:t>
      </w:r>
    </w:p>
    <w:p w14:paraId="4A779364" w14:textId="49F27CBF"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 xml:space="preserve">Administration Duties: </w:t>
      </w:r>
      <w:r w:rsidR="00B82AC6" w:rsidRPr="000722E0">
        <w:rPr>
          <w:rFonts w:ascii="Arial" w:hAnsi="Arial" w:cs="Arial"/>
          <w:color w:val="000000" w:themeColor="text1"/>
          <w:lang w:val="en-GB"/>
        </w:rPr>
        <w:t xml:space="preserve">Maintain </w:t>
      </w:r>
      <w:r w:rsidR="009F6AF1" w:rsidRPr="000722E0">
        <w:rPr>
          <w:rFonts w:ascii="Arial" w:hAnsi="Arial" w:cs="Arial"/>
        </w:rPr>
        <w:t>clear</w:t>
      </w:r>
      <w:r w:rsidR="005F6E89" w:rsidRPr="000722E0">
        <w:rPr>
          <w:rFonts w:ascii="Arial" w:hAnsi="Arial" w:cs="Arial"/>
        </w:rPr>
        <w:t>, timely</w:t>
      </w:r>
      <w:r w:rsidR="009F6AF1" w:rsidRPr="000722E0">
        <w:rPr>
          <w:rFonts w:ascii="Arial" w:hAnsi="Arial" w:cs="Arial"/>
        </w:rPr>
        <w:t xml:space="preserve"> and accurate case records</w:t>
      </w:r>
      <w:r w:rsidR="00760981" w:rsidRPr="000722E0">
        <w:rPr>
          <w:rFonts w:ascii="Arial" w:hAnsi="Arial" w:cs="Arial"/>
          <w:color w:val="000000" w:themeColor="text1"/>
          <w:lang w:val="en-GB"/>
        </w:rPr>
        <w:t>.</w:t>
      </w:r>
    </w:p>
    <w:p w14:paraId="685E3213" w14:textId="77777777"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Communication Duties: between clients, team, SUBU staff and Officers, University staff, other external contacts and use of social media.</w:t>
      </w:r>
    </w:p>
    <w:p w14:paraId="00B3FF70" w14:textId="3BA8B83A"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lastRenderedPageBreak/>
        <w:t xml:space="preserve">Organisational Duties: organising client meetings, prompting staff and students for input into various matters, supporting the day-to-day operational function of the department. </w:t>
      </w:r>
      <w:r w:rsidR="00391351" w:rsidRPr="000722E0">
        <w:rPr>
          <w:rStyle w:val="normaltextrun"/>
          <w:rFonts w:ascii="Arial" w:hAnsi="Arial" w:cs="Arial"/>
          <w:color w:val="000000"/>
          <w:shd w:val="clear" w:color="auto" w:fill="FFFFFF"/>
        </w:rPr>
        <w:t>Manage and prioritise own case load, effectively managing time and systems to record cases, monitor deadlines, carry out research and respond to clients with the information they require within an appropriate timeframe.</w:t>
      </w:r>
      <w:r w:rsidR="00391351" w:rsidRPr="000722E0">
        <w:rPr>
          <w:rStyle w:val="eop"/>
          <w:rFonts w:ascii="Arial" w:hAnsi="Arial" w:cs="Arial"/>
          <w:color w:val="000000"/>
          <w:shd w:val="clear" w:color="auto" w:fill="FFFFFF"/>
        </w:rPr>
        <w:t> </w:t>
      </w:r>
    </w:p>
    <w:p w14:paraId="145B1AD2" w14:textId="297AF184" w:rsidR="00814203" w:rsidRPr="000722E0" w:rsidRDefault="00814203" w:rsidP="00760981">
      <w:pPr>
        <w:numPr>
          <w:ilvl w:val="0"/>
          <w:numId w:val="23"/>
        </w:numPr>
        <w:ind w:left="714" w:hanging="357"/>
        <w:jc w:val="both"/>
        <w:rPr>
          <w:rFonts w:ascii="Arial" w:hAnsi="Arial" w:cs="Arial"/>
          <w:color w:val="000000" w:themeColor="text1"/>
          <w:lang w:val="en-GB"/>
        </w:rPr>
      </w:pPr>
      <w:r w:rsidRPr="000722E0">
        <w:rPr>
          <w:rFonts w:ascii="Arial" w:hAnsi="Arial" w:cs="Arial"/>
          <w:color w:val="000000" w:themeColor="text1"/>
          <w:lang w:val="en-GB"/>
        </w:rPr>
        <w:t>Data Duties: maintain and manage various client record and information systems.</w:t>
      </w:r>
      <w:r w:rsidR="00391351" w:rsidRPr="000722E0">
        <w:rPr>
          <w:rFonts w:ascii="Arial" w:hAnsi="Arial" w:cs="Arial"/>
          <w:color w:val="000000"/>
          <w:shd w:val="clear" w:color="auto" w:fill="FFFFFF"/>
        </w:rPr>
        <w:t xml:space="preserve"> </w:t>
      </w:r>
    </w:p>
    <w:p w14:paraId="2DC414B2" w14:textId="77777777"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Compliance Duties: Supporting the delivery of operational plans, policy, and departmental objectives, ensuring that services operate within their legislative responsibilities.  Maintain confidentiality in line with the SUBU Advice policy, and principals of the Advice Quality Standard framework.</w:t>
      </w:r>
    </w:p>
    <w:p w14:paraId="565AB7CF" w14:textId="77777777"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Reviewing &amp; Evaluation Duties: participate in SUBU strategic planning and development sessions, ensuring all areas of engagement to reflect SUBU.</w:t>
      </w:r>
    </w:p>
    <w:p w14:paraId="714A58CD" w14:textId="017914B6" w:rsidR="00814203" w:rsidRPr="000722E0" w:rsidRDefault="00814203" w:rsidP="00814203">
      <w:pPr>
        <w:numPr>
          <w:ilvl w:val="0"/>
          <w:numId w:val="23"/>
        </w:numPr>
        <w:jc w:val="both"/>
        <w:rPr>
          <w:rFonts w:ascii="Arial" w:hAnsi="Arial" w:cs="Arial"/>
          <w:color w:val="000000" w:themeColor="text1"/>
          <w:lang w:val="en-GB"/>
        </w:rPr>
      </w:pPr>
      <w:r w:rsidRPr="000722E0">
        <w:rPr>
          <w:rFonts w:ascii="Arial" w:hAnsi="Arial" w:cs="Arial"/>
          <w:color w:val="000000" w:themeColor="text1"/>
          <w:lang w:val="en-GB"/>
        </w:rPr>
        <w:t xml:space="preserve">Networking Duties: </w:t>
      </w:r>
      <w:r w:rsidR="005F2183" w:rsidRPr="000722E0">
        <w:rPr>
          <w:rStyle w:val="normaltextrun"/>
          <w:rFonts w:ascii="Arial" w:hAnsi="Arial" w:cs="Arial"/>
          <w:color w:val="000000"/>
          <w:shd w:val="clear" w:color="auto" w:fill="FFFFFF"/>
        </w:rPr>
        <w:t xml:space="preserve">Develop and maintain effective working relationships </w:t>
      </w:r>
      <w:r w:rsidRPr="000722E0">
        <w:rPr>
          <w:rFonts w:ascii="Arial" w:hAnsi="Arial" w:cs="Arial"/>
          <w:color w:val="000000" w:themeColor="text1"/>
          <w:lang w:val="en-GB"/>
        </w:rPr>
        <w:t xml:space="preserve">and partnerships with the University, </w:t>
      </w:r>
      <w:r w:rsidR="005F2183" w:rsidRPr="000722E0">
        <w:rPr>
          <w:rFonts w:ascii="Arial" w:hAnsi="Arial" w:cs="Arial"/>
          <w:color w:val="000000" w:themeColor="text1"/>
          <w:lang w:val="en-GB"/>
        </w:rPr>
        <w:t>W</w:t>
      </w:r>
      <w:r w:rsidRPr="000722E0">
        <w:rPr>
          <w:rFonts w:ascii="Arial" w:hAnsi="Arial" w:cs="Arial"/>
          <w:color w:val="000000" w:themeColor="text1"/>
          <w:lang w:val="en-GB"/>
        </w:rPr>
        <w:t>ellbeing organisations</w:t>
      </w:r>
      <w:r w:rsidR="005F2183" w:rsidRPr="000722E0">
        <w:rPr>
          <w:rFonts w:ascii="Arial" w:hAnsi="Arial" w:cs="Arial"/>
          <w:color w:val="000000" w:themeColor="text1"/>
          <w:lang w:val="en-GB"/>
        </w:rPr>
        <w:t>, Local organisation,</w:t>
      </w:r>
      <w:r w:rsidRPr="000722E0">
        <w:rPr>
          <w:rFonts w:ascii="Arial" w:hAnsi="Arial" w:cs="Arial"/>
          <w:color w:val="000000" w:themeColor="text1"/>
          <w:lang w:val="en-GB"/>
        </w:rPr>
        <w:t xml:space="preserve"> and </w:t>
      </w:r>
      <w:r w:rsidR="005F2183" w:rsidRPr="000722E0">
        <w:rPr>
          <w:rFonts w:ascii="Arial" w:hAnsi="Arial" w:cs="Arial"/>
          <w:color w:val="000000" w:themeColor="text1"/>
          <w:lang w:val="en-GB"/>
        </w:rPr>
        <w:t xml:space="preserve">other relevant </w:t>
      </w:r>
      <w:r w:rsidRPr="000722E0">
        <w:rPr>
          <w:rFonts w:ascii="Arial" w:hAnsi="Arial" w:cs="Arial"/>
          <w:color w:val="000000" w:themeColor="text1"/>
          <w:lang w:val="en-GB"/>
        </w:rPr>
        <w:t xml:space="preserve">organisations </w:t>
      </w:r>
      <w:r w:rsidR="00950730" w:rsidRPr="000722E0">
        <w:rPr>
          <w:rFonts w:ascii="Arial" w:hAnsi="Arial" w:cs="Arial"/>
          <w:color w:val="000000" w:themeColor="text1"/>
          <w:lang w:val="en-GB"/>
        </w:rPr>
        <w:t>such</w:t>
      </w:r>
      <w:r w:rsidRPr="000722E0">
        <w:rPr>
          <w:rFonts w:ascii="Arial" w:hAnsi="Arial" w:cs="Arial"/>
          <w:color w:val="000000" w:themeColor="text1"/>
          <w:lang w:val="en-GB"/>
        </w:rPr>
        <w:t xml:space="preserve"> as Advice UK</w:t>
      </w:r>
      <w:r w:rsidR="005F2183" w:rsidRPr="000722E0">
        <w:rPr>
          <w:rFonts w:ascii="Arial" w:hAnsi="Arial" w:cs="Arial"/>
          <w:color w:val="000000" w:themeColor="text1"/>
          <w:lang w:val="en-GB"/>
        </w:rPr>
        <w:t>, Citizens Advice Bureau, Shelter.</w:t>
      </w:r>
    </w:p>
    <w:p w14:paraId="719C3D76" w14:textId="5B867AC1" w:rsidR="00814203" w:rsidRPr="000722E0" w:rsidRDefault="00814203" w:rsidP="00814203">
      <w:pPr>
        <w:numPr>
          <w:ilvl w:val="0"/>
          <w:numId w:val="23"/>
        </w:numPr>
        <w:jc w:val="both"/>
        <w:rPr>
          <w:rStyle w:val="normaltextrun"/>
          <w:rFonts w:ascii="Arial" w:hAnsi="Arial" w:cs="Arial"/>
          <w:color w:val="000000" w:themeColor="text1"/>
          <w:lang w:val="en-GB"/>
        </w:rPr>
      </w:pPr>
      <w:r w:rsidRPr="000722E0">
        <w:rPr>
          <w:rFonts w:ascii="Arial" w:hAnsi="Arial" w:cs="Arial"/>
          <w:color w:val="000000" w:themeColor="text1"/>
          <w:lang w:val="en-GB"/>
        </w:rPr>
        <w:t>Key Union Events Duties:</w:t>
      </w:r>
      <w:r w:rsidR="005F2183" w:rsidRPr="000722E0">
        <w:rPr>
          <w:rStyle w:val="normaltextrun"/>
          <w:rFonts w:ascii="Arial" w:hAnsi="Arial" w:cs="Arial"/>
          <w:color w:val="000000"/>
          <w:shd w:val="clear" w:color="auto" w:fill="FFFFFF"/>
        </w:rPr>
        <w:t xml:space="preserve"> Supporting SUBU </w:t>
      </w:r>
      <w:r w:rsidRPr="000722E0">
        <w:rPr>
          <w:rFonts w:ascii="Arial" w:hAnsi="Arial" w:cs="Arial"/>
          <w:color w:val="000000" w:themeColor="text1"/>
          <w:lang w:val="en-GB"/>
        </w:rPr>
        <w:t xml:space="preserve">when asked to assist with the organisation and administration of the larger Union events such as </w:t>
      </w:r>
      <w:r w:rsidR="007B452E" w:rsidRPr="000722E0">
        <w:rPr>
          <w:rFonts w:ascii="Arial" w:hAnsi="Arial" w:cs="Arial"/>
          <w:color w:val="000000" w:themeColor="text1"/>
          <w:lang w:val="en-GB"/>
        </w:rPr>
        <w:t>Fresher’s</w:t>
      </w:r>
      <w:r w:rsidRPr="000722E0">
        <w:rPr>
          <w:rFonts w:ascii="Arial" w:hAnsi="Arial" w:cs="Arial"/>
          <w:color w:val="000000" w:themeColor="text1"/>
          <w:lang w:val="en-GB"/>
        </w:rPr>
        <w:t>, Summer Ball,</w:t>
      </w:r>
      <w:r w:rsidR="005F2183" w:rsidRPr="000722E0">
        <w:rPr>
          <w:rFonts w:ascii="Arial" w:hAnsi="Arial" w:cs="Arial"/>
          <w:color w:val="000000" w:themeColor="text1"/>
          <w:lang w:val="en-GB"/>
        </w:rPr>
        <w:t xml:space="preserve"> </w:t>
      </w:r>
      <w:r w:rsidR="007B452E" w:rsidRPr="000722E0">
        <w:rPr>
          <w:rFonts w:ascii="Arial" w:hAnsi="Arial" w:cs="Arial"/>
          <w:color w:val="000000" w:themeColor="text1"/>
          <w:lang w:val="en-GB"/>
        </w:rPr>
        <w:t>and Open</w:t>
      </w:r>
      <w:r w:rsidRPr="000722E0">
        <w:rPr>
          <w:rFonts w:ascii="Arial" w:hAnsi="Arial" w:cs="Arial"/>
          <w:color w:val="000000" w:themeColor="text1"/>
          <w:lang w:val="en-GB"/>
        </w:rPr>
        <w:t xml:space="preserve"> Days</w:t>
      </w:r>
      <w:r w:rsidR="005F2183" w:rsidRPr="000722E0">
        <w:rPr>
          <w:rStyle w:val="normaltextrun"/>
          <w:rFonts w:ascii="Arial" w:hAnsi="Arial" w:cs="Arial"/>
          <w:color w:val="000000"/>
          <w:shd w:val="clear" w:color="auto" w:fill="FFFFFF"/>
        </w:rPr>
        <w:t>. May require weekend working during peak union events.</w:t>
      </w:r>
    </w:p>
    <w:p w14:paraId="79EA40C1" w14:textId="3C995F3F" w:rsidR="00355342" w:rsidRPr="000722E0" w:rsidRDefault="00355342" w:rsidP="00814203">
      <w:pPr>
        <w:numPr>
          <w:ilvl w:val="0"/>
          <w:numId w:val="23"/>
        </w:numPr>
        <w:jc w:val="both"/>
        <w:rPr>
          <w:rFonts w:ascii="Arial" w:hAnsi="Arial" w:cs="Arial"/>
          <w:color w:val="000000" w:themeColor="text1"/>
          <w:lang w:val="en-GB"/>
        </w:rPr>
      </w:pPr>
      <w:r w:rsidRPr="000722E0">
        <w:rPr>
          <w:rStyle w:val="normaltextrun"/>
          <w:rFonts w:ascii="Arial" w:hAnsi="Arial" w:cs="Arial"/>
          <w:color w:val="000000"/>
          <w:shd w:val="clear" w:color="auto" w:fill="FFFFFF"/>
        </w:rPr>
        <w:t xml:space="preserve">Professional Development - </w:t>
      </w:r>
      <w:r w:rsidRPr="000722E0">
        <w:rPr>
          <w:rFonts w:ascii="Arial" w:hAnsi="Arial" w:cs="Arial"/>
        </w:rPr>
        <w:t>Attend regular training to develop knowledge, skills and expertise.</w:t>
      </w:r>
    </w:p>
    <w:p w14:paraId="2655EFCB" w14:textId="672B5D52" w:rsidR="00C52890" w:rsidRPr="000722E0" w:rsidRDefault="00C52890" w:rsidP="00966987">
      <w:pPr>
        <w:jc w:val="both"/>
        <w:rPr>
          <w:rFonts w:ascii="Arial" w:hAnsi="Arial" w:cs="Arial"/>
          <w:b/>
          <w:bCs/>
          <w:color w:val="000000" w:themeColor="text1"/>
          <w:lang w:val="en-GB"/>
        </w:rPr>
      </w:pPr>
    </w:p>
    <w:p w14:paraId="7C3874BB" w14:textId="77777777" w:rsidR="00C52890" w:rsidRPr="000722E0" w:rsidRDefault="00C52890" w:rsidP="00966987">
      <w:pPr>
        <w:jc w:val="both"/>
        <w:rPr>
          <w:rFonts w:ascii="Arial" w:hAnsi="Arial" w:cs="Arial"/>
          <w:color w:val="000000" w:themeColor="text1"/>
          <w:lang w:val="en-GB"/>
        </w:rPr>
      </w:pPr>
    </w:p>
    <w:p w14:paraId="11661B8A" w14:textId="7E83A4EC" w:rsidR="00C1429E" w:rsidRPr="000722E0" w:rsidRDefault="00F17311" w:rsidP="00C1429E">
      <w:pPr>
        <w:jc w:val="both"/>
        <w:rPr>
          <w:rFonts w:ascii="Arial" w:hAnsi="Arial" w:cs="Arial"/>
          <w:b/>
          <w:color w:val="000000" w:themeColor="text1"/>
          <w:lang w:val="en-GB"/>
        </w:rPr>
      </w:pPr>
      <w:r w:rsidRPr="000722E0">
        <w:rPr>
          <w:rFonts w:ascii="Arial" w:hAnsi="Arial" w:cs="Arial"/>
          <w:b/>
          <w:color w:val="000000" w:themeColor="text1"/>
          <w:lang w:val="en-GB"/>
        </w:rPr>
        <w:t>General for all staff</w:t>
      </w:r>
      <w:r w:rsidR="00C52890" w:rsidRPr="000722E0">
        <w:rPr>
          <w:rFonts w:ascii="Arial" w:hAnsi="Arial" w:cs="Arial"/>
          <w:b/>
          <w:color w:val="000000" w:themeColor="text1"/>
          <w:lang w:val="en-GB"/>
        </w:rPr>
        <w:t xml:space="preserve"> </w:t>
      </w:r>
    </w:p>
    <w:p w14:paraId="153B3662" w14:textId="77777777" w:rsidR="00C1429E" w:rsidRPr="000722E0" w:rsidRDefault="00C1429E" w:rsidP="00C1429E">
      <w:pPr>
        <w:jc w:val="both"/>
        <w:rPr>
          <w:rFonts w:ascii="Arial" w:hAnsi="Arial" w:cs="Arial"/>
          <w:color w:val="000000" w:themeColor="text1"/>
          <w:lang w:val="en-GB"/>
        </w:rPr>
      </w:pPr>
    </w:p>
    <w:p w14:paraId="1BA1F863" w14:textId="77777777" w:rsidR="00C1429E" w:rsidRPr="000722E0" w:rsidRDefault="00C1429E" w:rsidP="00C1429E">
      <w:pPr>
        <w:numPr>
          <w:ilvl w:val="0"/>
          <w:numId w:val="14"/>
        </w:numPr>
        <w:jc w:val="both"/>
        <w:rPr>
          <w:rFonts w:ascii="Arial" w:hAnsi="Arial" w:cs="Arial"/>
          <w:color w:val="000000" w:themeColor="text1"/>
          <w:lang w:val="en-GB"/>
        </w:rPr>
      </w:pPr>
      <w:r w:rsidRPr="000722E0">
        <w:rPr>
          <w:rFonts w:ascii="Arial" w:hAnsi="Arial" w:cs="Arial"/>
          <w:color w:val="000000" w:themeColor="text1"/>
          <w:lang w:val="en-GB"/>
        </w:rPr>
        <w:t>The principle roles and responsibilities will change from time to time and the post holder is required to undertake any additional duties as deemed appropriate.</w:t>
      </w:r>
    </w:p>
    <w:p w14:paraId="2FC2BCF1" w14:textId="492FDD2F" w:rsidR="0061484A" w:rsidRPr="000722E0" w:rsidRDefault="0061484A" w:rsidP="0061484A">
      <w:pPr>
        <w:numPr>
          <w:ilvl w:val="0"/>
          <w:numId w:val="14"/>
        </w:numPr>
        <w:jc w:val="both"/>
        <w:rPr>
          <w:rFonts w:ascii="Arial" w:hAnsi="Arial" w:cs="Arial"/>
          <w:color w:val="000000" w:themeColor="text1"/>
        </w:rPr>
      </w:pPr>
      <w:r w:rsidRPr="000722E0">
        <w:rPr>
          <w:rFonts w:ascii="Arial" w:hAnsi="Arial" w:cs="Arial"/>
          <w:color w:val="000000" w:themeColor="text1"/>
        </w:rPr>
        <w:t xml:space="preserve">Staff must always adopt and endorse the company’s </w:t>
      </w:r>
      <w:r w:rsidR="00C52890" w:rsidRPr="000722E0">
        <w:rPr>
          <w:rFonts w:ascii="Arial" w:hAnsi="Arial" w:cs="Arial"/>
          <w:color w:val="000000" w:themeColor="text1"/>
        </w:rPr>
        <w:t xml:space="preserve">Vision and </w:t>
      </w:r>
      <w:r w:rsidRPr="000722E0">
        <w:rPr>
          <w:rFonts w:ascii="Arial" w:hAnsi="Arial" w:cs="Arial"/>
          <w:color w:val="000000" w:themeColor="text1"/>
        </w:rPr>
        <w:t>Mission Statement and all supporting policies, across all aspects of the role.</w:t>
      </w:r>
    </w:p>
    <w:p w14:paraId="5CD72E42" w14:textId="77777777" w:rsidR="00011E51" w:rsidRPr="000722E0" w:rsidRDefault="00C1429E" w:rsidP="00C1429E">
      <w:pPr>
        <w:numPr>
          <w:ilvl w:val="0"/>
          <w:numId w:val="14"/>
        </w:numPr>
        <w:jc w:val="both"/>
        <w:rPr>
          <w:rFonts w:ascii="Arial" w:hAnsi="Arial" w:cs="Arial"/>
          <w:color w:val="000000" w:themeColor="text1"/>
          <w:lang w:val="en-GB"/>
        </w:rPr>
      </w:pPr>
      <w:r w:rsidRPr="000722E0">
        <w:rPr>
          <w:rFonts w:ascii="Arial" w:hAnsi="Arial" w:cs="Arial"/>
          <w:color w:val="000000" w:themeColor="text1"/>
          <w:lang w:val="en-GB"/>
        </w:rPr>
        <w:t xml:space="preserve">Staff are required </w:t>
      </w:r>
      <w:r w:rsidR="0030382D" w:rsidRPr="000722E0">
        <w:rPr>
          <w:rFonts w:ascii="Arial" w:hAnsi="Arial" w:cs="Arial"/>
          <w:color w:val="000000" w:themeColor="text1"/>
          <w:lang w:val="en-GB"/>
        </w:rPr>
        <w:t>to have a Personal Development p</w:t>
      </w:r>
      <w:r w:rsidRPr="000722E0">
        <w:rPr>
          <w:rFonts w:ascii="Arial" w:hAnsi="Arial" w:cs="Arial"/>
          <w:color w:val="000000" w:themeColor="text1"/>
          <w:lang w:val="en-GB"/>
        </w:rPr>
        <w:t>lan and to participate in training, meetings or conference</w:t>
      </w:r>
      <w:r w:rsidR="00831013" w:rsidRPr="000722E0">
        <w:rPr>
          <w:rFonts w:ascii="Arial" w:hAnsi="Arial" w:cs="Arial"/>
          <w:color w:val="000000" w:themeColor="text1"/>
          <w:lang w:val="en-GB"/>
        </w:rPr>
        <w:t>s</w:t>
      </w:r>
      <w:r w:rsidRPr="000722E0">
        <w:rPr>
          <w:rFonts w:ascii="Arial" w:hAnsi="Arial" w:cs="Arial"/>
          <w:color w:val="000000" w:themeColor="text1"/>
          <w:lang w:val="en-GB"/>
        </w:rPr>
        <w:t xml:space="preserve"> considered relevant to their job. </w:t>
      </w:r>
    </w:p>
    <w:p w14:paraId="46168978" w14:textId="77777777" w:rsidR="00C1429E" w:rsidRPr="000722E0" w:rsidRDefault="00C1429E" w:rsidP="00C1429E">
      <w:pPr>
        <w:numPr>
          <w:ilvl w:val="0"/>
          <w:numId w:val="14"/>
        </w:numPr>
        <w:jc w:val="both"/>
        <w:rPr>
          <w:rFonts w:ascii="Arial" w:hAnsi="Arial" w:cs="Arial"/>
          <w:color w:val="000000" w:themeColor="text1"/>
          <w:lang w:val="en-GB"/>
        </w:rPr>
      </w:pPr>
      <w:r w:rsidRPr="000722E0">
        <w:rPr>
          <w:rFonts w:ascii="Arial" w:hAnsi="Arial" w:cs="Arial"/>
          <w:color w:val="000000" w:themeColor="text1"/>
          <w:lang w:val="en-GB"/>
        </w:rPr>
        <w:t xml:space="preserve">Staff must carry out their duties with full regard to the rules policies and procedures and conditions of service contained in the staff </w:t>
      </w:r>
      <w:r w:rsidR="00011E51" w:rsidRPr="000722E0">
        <w:rPr>
          <w:rFonts w:ascii="Arial" w:hAnsi="Arial" w:cs="Arial"/>
          <w:color w:val="000000" w:themeColor="text1"/>
          <w:lang w:val="en-GB"/>
        </w:rPr>
        <w:t>handbook</w:t>
      </w:r>
    </w:p>
    <w:p w14:paraId="69A4A538" w14:textId="77777777" w:rsidR="00F403EC" w:rsidRPr="000722E0" w:rsidRDefault="00F17311" w:rsidP="00F403EC">
      <w:pPr>
        <w:numPr>
          <w:ilvl w:val="0"/>
          <w:numId w:val="14"/>
        </w:numPr>
        <w:rPr>
          <w:rFonts w:ascii="Arial" w:hAnsi="Arial" w:cs="Arial"/>
          <w:color w:val="000000" w:themeColor="text1"/>
        </w:rPr>
      </w:pPr>
      <w:r w:rsidRPr="000722E0">
        <w:rPr>
          <w:rFonts w:ascii="Arial" w:hAnsi="Arial" w:cs="Arial"/>
          <w:color w:val="000000" w:themeColor="text1"/>
        </w:rPr>
        <w:t>To abide by the company’s policies and procedure</w:t>
      </w:r>
      <w:r w:rsidR="00831013" w:rsidRPr="000722E0">
        <w:rPr>
          <w:rFonts w:ascii="Arial" w:hAnsi="Arial" w:cs="Arial"/>
          <w:color w:val="000000" w:themeColor="text1"/>
        </w:rPr>
        <w:t>s</w:t>
      </w:r>
    </w:p>
    <w:p w14:paraId="6C63535F" w14:textId="1AB508FF" w:rsidR="00F17311" w:rsidRPr="000722E0" w:rsidRDefault="00F17311" w:rsidP="00F403EC">
      <w:pPr>
        <w:numPr>
          <w:ilvl w:val="0"/>
          <w:numId w:val="14"/>
        </w:numPr>
        <w:rPr>
          <w:rFonts w:ascii="Arial" w:hAnsi="Arial" w:cs="Arial"/>
          <w:color w:val="000000" w:themeColor="text1"/>
        </w:rPr>
      </w:pPr>
      <w:r w:rsidRPr="000722E0">
        <w:rPr>
          <w:rFonts w:ascii="Arial" w:hAnsi="Arial" w:cs="Arial"/>
          <w:color w:val="000000" w:themeColor="text1"/>
        </w:rPr>
        <w:t xml:space="preserve">To adhere to all health and safety </w:t>
      </w:r>
      <w:r w:rsidR="00011E51" w:rsidRPr="000722E0">
        <w:rPr>
          <w:rFonts w:ascii="Arial" w:hAnsi="Arial" w:cs="Arial"/>
          <w:color w:val="000000" w:themeColor="text1"/>
        </w:rPr>
        <w:t>legislation</w:t>
      </w:r>
    </w:p>
    <w:p w14:paraId="2E26F0E9" w14:textId="51F40443" w:rsidR="00591892" w:rsidRPr="000722E0" w:rsidRDefault="00591892">
      <w:pPr>
        <w:numPr>
          <w:ilvl w:val="0"/>
          <w:numId w:val="14"/>
        </w:numPr>
        <w:rPr>
          <w:rFonts w:ascii="Arial" w:hAnsi="Arial" w:cs="Arial"/>
          <w:color w:val="000000" w:themeColor="text1"/>
        </w:rPr>
      </w:pPr>
      <w:r w:rsidRPr="000722E0">
        <w:rPr>
          <w:rFonts w:ascii="Arial" w:hAnsi="Arial" w:cs="Arial"/>
          <w:color w:val="000000" w:themeColor="text1"/>
        </w:rPr>
        <w:t>SUBU is committed to promoting, educating, and taking direct action on environmental sustainability. All SUBU employees are expected to integrate environmental sustainability values and action into their role where feasible.</w:t>
      </w:r>
    </w:p>
    <w:p w14:paraId="39825148" w14:textId="19546AB0" w:rsidR="00F17311" w:rsidRPr="000722E0" w:rsidRDefault="00011E51" w:rsidP="00F17311">
      <w:pPr>
        <w:numPr>
          <w:ilvl w:val="0"/>
          <w:numId w:val="14"/>
        </w:numPr>
        <w:jc w:val="both"/>
        <w:rPr>
          <w:rFonts w:ascii="Arial" w:hAnsi="Arial" w:cs="Arial"/>
          <w:color w:val="000000" w:themeColor="text1"/>
          <w:lang w:val="en-GB"/>
        </w:rPr>
      </w:pPr>
      <w:r w:rsidRPr="000722E0">
        <w:rPr>
          <w:rFonts w:ascii="Arial" w:hAnsi="Arial" w:cs="Arial"/>
          <w:b/>
          <w:color w:val="000000" w:themeColor="text1"/>
        </w:rPr>
        <w:t>To undertake a</w:t>
      </w:r>
      <w:r w:rsidR="00F17311" w:rsidRPr="000722E0">
        <w:rPr>
          <w:rFonts w:ascii="Arial" w:hAnsi="Arial" w:cs="Arial"/>
          <w:b/>
          <w:color w:val="000000" w:themeColor="text1"/>
        </w:rPr>
        <w:t>ny other task that is deemed reasonable within your skill set</w:t>
      </w:r>
      <w:r w:rsidR="00591892" w:rsidRPr="000722E0">
        <w:rPr>
          <w:rFonts w:ascii="Arial" w:hAnsi="Arial" w:cs="Arial"/>
          <w:b/>
          <w:color w:val="000000" w:themeColor="text1"/>
        </w:rPr>
        <w:t>.</w:t>
      </w:r>
    </w:p>
    <w:p w14:paraId="5775150A" w14:textId="1F86A826" w:rsidR="00C1429E" w:rsidRPr="000722E0" w:rsidRDefault="00C1429E" w:rsidP="00C1429E">
      <w:pPr>
        <w:jc w:val="both"/>
        <w:rPr>
          <w:rFonts w:ascii="Arial" w:hAnsi="Arial" w:cs="Arial"/>
          <w:color w:val="000000" w:themeColor="text1"/>
          <w:lang w:val="en-GB"/>
        </w:rPr>
      </w:pPr>
    </w:p>
    <w:p w14:paraId="41B51153" w14:textId="77777777" w:rsidR="00C1429E" w:rsidRPr="000722E0" w:rsidRDefault="00C1429E" w:rsidP="00C1429E">
      <w:pPr>
        <w:jc w:val="both"/>
        <w:rPr>
          <w:rFonts w:ascii="Arial" w:hAnsi="Arial" w:cs="Arial"/>
          <w:color w:val="000000" w:themeColor="text1"/>
          <w:lang w:val="en-GB"/>
        </w:rPr>
      </w:pPr>
    </w:p>
    <w:p w14:paraId="6C1AE5D3" w14:textId="44B79BA8" w:rsidR="00B33D28" w:rsidRPr="000722E0" w:rsidRDefault="00E7104E" w:rsidP="00B33D28">
      <w:pPr>
        <w:jc w:val="both"/>
        <w:rPr>
          <w:rFonts w:ascii="Arial" w:hAnsi="Arial" w:cs="Arial"/>
          <w:b/>
          <w:color w:val="000000" w:themeColor="text1"/>
        </w:rPr>
      </w:pPr>
      <w:r w:rsidRPr="000722E0">
        <w:rPr>
          <w:rFonts w:ascii="Arial" w:hAnsi="Arial" w:cs="Arial"/>
          <w:b/>
          <w:color w:val="000000" w:themeColor="text1"/>
        </w:rPr>
        <w:t>Person Specification</w:t>
      </w:r>
      <w:bookmarkStart w:id="0" w:name="_GoBack"/>
      <w:bookmarkEnd w:id="0"/>
    </w:p>
    <w:p w14:paraId="0E0B35D0" w14:textId="3326C57A" w:rsidR="009C07C1" w:rsidRPr="000722E0" w:rsidRDefault="009C07C1" w:rsidP="00B33D28">
      <w:pPr>
        <w:jc w:val="both"/>
        <w:rPr>
          <w:rFonts w:ascii="Arial" w:hAnsi="Arial" w:cs="Arial"/>
          <w:color w:val="000000" w:themeColor="text1"/>
          <w:lang w:val="en-GB"/>
        </w:rPr>
      </w:pPr>
    </w:p>
    <w:p w14:paraId="777236B5" w14:textId="498EB9E0" w:rsidR="00B33D28" w:rsidRPr="000722E0" w:rsidRDefault="00B33D28" w:rsidP="00B33D28">
      <w:pPr>
        <w:pStyle w:val="ListParagraph"/>
        <w:numPr>
          <w:ilvl w:val="0"/>
          <w:numId w:val="21"/>
        </w:numPr>
        <w:jc w:val="both"/>
        <w:rPr>
          <w:rFonts w:ascii="Arial" w:hAnsi="Arial" w:cs="Arial"/>
          <w:color w:val="000000" w:themeColor="text1"/>
        </w:rPr>
      </w:pPr>
      <w:r w:rsidRPr="000722E0">
        <w:rPr>
          <w:rFonts w:ascii="Arial" w:hAnsi="Arial" w:cs="Arial"/>
          <w:color w:val="000000" w:themeColor="text1"/>
        </w:rPr>
        <w:t>Excellent communication and listening skills</w:t>
      </w:r>
    </w:p>
    <w:p w14:paraId="037D9B93" w14:textId="1778C9EA" w:rsidR="00B82AC6" w:rsidRPr="000722E0" w:rsidRDefault="00B82AC6" w:rsidP="00B33D28">
      <w:pPr>
        <w:pStyle w:val="ListParagraph"/>
        <w:numPr>
          <w:ilvl w:val="0"/>
          <w:numId w:val="21"/>
        </w:numPr>
        <w:jc w:val="both"/>
        <w:rPr>
          <w:rFonts w:ascii="Arial" w:hAnsi="Arial" w:cs="Arial"/>
          <w:color w:val="000000" w:themeColor="text1"/>
        </w:rPr>
      </w:pPr>
      <w:r w:rsidRPr="000722E0">
        <w:rPr>
          <w:rStyle w:val="normaltextrun"/>
          <w:rFonts w:ascii="Arial" w:hAnsi="Arial" w:cs="Arial"/>
          <w:color w:val="000000"/>
          <w:shd w:val="clear" w:color="auto" w:fill="FFFFFF"/>
        </w:rPr>
        <w:t>Ability to contribute to a positive team working culture and motivate others especially in times of high demand and critical delivery.</w:t>
      </w:r>
      <w:r w:rsidRPr="000722E0">
        <w:rPr>
          <w:rStyle w:val="eop"/>
          <w:rFonts w:ascii="Arial" w:hAnsi="Arial" w:cs="Arial"/>
          <w:color w:val="000000"/>
          <w:shd w:val="clear" w:color="auto" w:fill="FFFFFF"/>
        </w:rPr>
        <w:t> </w:t>
      </w:r>
    </w:p>
    <w:p w14:paraId="4E096B68" w14:textId="5F4AA707" w:rsidR="00B82AC6" w:rsidRPr="000722E0" w:rsidRDefault="00B82AC6" w:rsidP="00B33D28">
      <w:pPr>
        <w:pStyle w:val="ListParagraph"/>
        <w:numPr>
          <w:ilvl w:val="0"/>
          <w:numId w:val="21"/>
        </w:numPr>
        <w:jc w:val="both"/>
        <w:rPr>
          <w:rFonts w:ascii="Arial" w:hAnsi="Arial" w:cs="Arial"/>
          <w:color w:val="000000" w:themeColor="text1"/>
        </w:rPr>
      </w:pPr>
      <w:r w:rsidRPr="000722E0">
        <w:rPr>
          <w:rStyle w:val="normaltextrun"/>
          <w:rFonts w:ascii="Arial" w:hAnsi="Arial" w:cs="Arial"/>
          <w:color w:val="000000"/>
          <w:shd w:val="clear" w:color="auto" w:fill="FFFFFF"/>
          <w:lang w:val="en-US"/>
        </w:rPr>
        <w:t>Experience of providing advice and representation in one or more of the areas covered by the Students' Union's Advice Service, including using a</w:t>
      </w:r>
      <w:r w:rsidRPr="000722E0">
        <w:rPr>
          <w:rFonts w:ascii="Arial" w:hAnsi="Arial" w:cs="Arial"/>
          <w:color w:val="000000" w:themeColor="text1"/>
        </w:rPr>
        <w:t xml:space="preserve"> Customer Relationship Management (CRM) system</w:t>
      </w:r>
      <w:r w:rsidRPr="000722E0">
        <w:rPr>
          <w:rStyle w:val="normaltextrun"/>
          <w:rFonts w:ascii="Arial" w:hAnsi="Arial" w:cs="Arial"/>
          <w:color w:val="000000"/>
          <w:shd w:val="clear" w:color="auto" w:fill="FFFFFF"/>
          <w:lang w:val="en-US"/>
        </w:rPr>
        <w:t>.</w:t>
      </w:r>
      <w:r w:rsidRPr="000722E0">
        <w:rPr>
          <w:rStyle w:val="eop"/>
          <w:rFonts w:ascii="Arial" w:hAnsi="Arial" w:cs="Arial"/>
          <w:color w:val="000000"/>
          <w:shd w:val="clear" w:color="auto" w:fill="FFFFFF"/>
        </w:rPr>
        <w:t> </w:t>
      </w:r>
    </w:p>
    <w:p w14:paraId="5F1C1206" w14:textId="6539ABC8" w:rsidR="009C07C1" w:rsidRPr="000722E0" w:rsidRDefault="00B33D28" w:rsidP="00E7104E">
      <w:pPr>
        <w:numPr>
          <w:ilvl w:val="0"/>
          <w:numId w:val="21"/>
        </w:numPr>
        <w:jc w:val="both"/>
        <w:rPr>
          <w:rFonts w:ascii="Arial" w:hAnsi="Arial" w:cs="Arial"/>
          <w:color w:val="000000" w:themeColor="text1"/>
          <w:lang w:val="en-GB"/>
        </w:rPr>
      </w:pPr>
      <w:r w:rsidRPr="000722E0">
        <w:rPr>
          <w:rFonts w:ascii="Arial" w:hAnsi="Arial" w:cs="Arial"/>
          <w:color w:val="000000" w:themeColor="text1"/>
        </w:rPr>
        <w:t>Flexible; responsive to changing demands</w:t>
      </w:r>
    </w:p>
    <w:p w14:paraId="52EC697D" w14:textId="5B865150" w:rsidR="009C07C1" w:rsidRPr="000722E0" w:rsidRDefault="710DFBE4" w:rsidP="00E7104E">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Excellent attention to detail</w:t>
      </w:r>
      <w:r w:rsidR="00B82AC6" w:rsidRPr="000722E0">
        <w:rPr>
          <w:rFonts w:ascii="Arial" w:hAnsi="Arial" w:cs="Arial"/>
          <w:color w:val="000000" w:themeColor="text1"/>
          <w:lang w:val="en-GB"/>
        </w:rPr>
        <w:t xml:space="preserve"> &amp; </w:t>
      </w:r>
      <w:r w:rsidR="00B82AC6" w:rsidRPr="000722E0">
        <w:rPr>
          <w:rStyle w:val="normaltextrun"/>
          <w:rFonts w:ascii="Arial" w:hAnsi="Arial" w:cs="Arial"/>
          <w:color w:val="000000"/>
          <w:shd w:val="clear" w:color="auto" w:fill="FFFFFF"/>
        </w:rPr>
        <w:t>ability to provide accurate information.</w:t>
      </w:r>
    </w:p>
    <w:p w14:paraId="7AD0F1F9" w14:textId="62E620F1" w:rsidR="00B33D28" w:rsidRPr="000722E0" w:rsidRDefault="710DFBE4" w:rsidP="00E7104E">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Professionalism and discretion</w:t>
      </w:r>
    </w:p>
    <w:p w14:paraId="2539B5B2" w14:textId="0EA2B427" w:rsidR="710DFBE4" w:rsidRPr="000722E0" w:rsidRDefault="710DFBE4" w:rsidP="710DFBE4">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Balanced judgement when considering courses of action</w:t>
      </w:r>
    </w:p>
    <w:p w14:paraId="60892095" w14:textId="7EC0104B" w:rsidR="710DFBE4" w:rsidRPr="000722E0" w:rsidRDefault="710DFBE4" w:rsidP="710DFBE4">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 xml:space="preserve">Understanding of </w:t>
      </w:r>
      <w:r w:rsidR="00E61ABC" w:rsidRPr="000722E0">
        <w:rPr>
          <w:rFonts w:ascii="Arial" w:hAnsi="Arial" w:cs="Arial"/>
          <w:color w:val="000000" w:themeColor="text1"/>
          <w:lang w:val="en-GB"/>
        </w:rPr>
        <w:t>diplomacy</w:t>
      </w:r>
      <w:r w:rsidRPr="000722E0">
        <w:rPr>
          <w:rFonts w:ascii="Arial" w:hAnsi="Arial" w:cs="Arial"/>
          <w:color w:val="000000" w:themeColor="text1"/>
          <w:lang w:val="en-GB"/>
        </w:rPr>
        <w:t xml:space="preserve"> and neutrality</w:t>
      </w:r>
    </w:p>
    <w:p w14:paraId="5297BD2C" w14:textId="4AEA4E2B" w:rsidR="009C07C1" w:rsidRPr="000722E0" w:rsidRDefault="710DFBE4" w:rsidP="00E7104E">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Positive attitude towards problem-solving</w:t>
      </w:r>
    </w:p>
    <w:p w14:paraId="19C594E0" w14:textId="52A4B589" w:rsidR="00B82AC6" w:rsidRPr="000722E0" w:rsidRDefault="00B82AC6" w:rsidP="00E7104E">
      <w:pPr>
        <w:numPr>
          <w:ilvl w:val="0"/>
          <w:numId w:val="21"/>
        </w:numPr>
        <w:jc w:val="both"/>
        <w:rPr>
          <w:rStyle w:val="eop"/>
          <w:rFonts w:ascii="Arial" w:hAnsi="Arial" w:cs="Arial"/>
          <w:color w:val="000000" w:themeColor="text1"/>
          <w:lang w:val="en-GB"/>
        </w:rPr>
      </w:pPr>
      <w:r w:rsidRPr="000722E0">
        <w:rPr>
          <w:rStyle w:val="normaltextrun"/>
          <w:rFonts w:ascii="Arial" w:hAnsi="Arial" w:cs="Arial"/>
          <w:color w:val="000000"/>
          <w:shd w:val="clear" w:color="auto" w:fill="FFFFFF"/>
        </w:rPr>
        <w:t>Awareness of the issues involved in working in a confidential environment and of the need to maintain professional boundaries and use appropriate referrals in advice work.</w:t>
      </w:r>
      <w:r w:rsidRPr="000722E0">
        <w:rPr>
          <w:rStyle w:val="eop"/>
          <w:rFonts w:ascii="Arial" w:hAnsi="Arial" w:cs="Arial"/>
          <w:color w:val="000000"/>
          <w:shd w:val="clear" w:color="auto" w:fill="FFFFFF"/>
        </w:rPr>
        <w:t> </w:t>
      </w:r>
    </w:p>
    <w:p w14:paraId="13D53B57" w14:textId="71D2C44B" w:rsidR="00B82AC6" w:rsidRPr="000722E0" w:rsidRDefault="00B82AC6" w:rsidP="00E7104E">
      <w:pPr>
        <w:numPr>
          <w:ilvl w:val="0"/>
          <w:numId w:val="21"/>
        </w:numPr>
        <w:jc w:val="both"/>
        <w:rPr>
          <w:rFonts w:ascii="Arial" w:hAnsi="Arial" w:cs="Arial"/>
          <w:color w:val="000000" w:themeColor="text1"/>
          <w:lang w:val="en-GB"/>
        </w:rPr>
      </w:pPr>
      <w:r w:rsidRPr="000722E0">
        <w:rPr>
          <w:rStyle w:val="normaltextrun"/>
          <w:rFonts w:ascii="Arial" w:hAnsi="Arial" w:cs="Arial"/>
          <w:color w:val="000000"/>
          <w:shd w:val="clear" w:color="auto" w:fill="FFFFFF"/>
        </w:rPr>
        <w:t>Resilient temperament with the ability to hold sensitive and difficult conversations with people in a distressed or acutely affected state.</w:t>
      </w:r>
      <w:r w:rsidRPr="000722E0">
        <w:rPr>
          <w:rStyle w:val="eop"/>
          <w:rFonts w:ascii="Arial" w:hAnsi="Arial" w:cs="Arial"/>
          <w:color w:val="000000"/>
          <w:shd w:val="clear" w:color="auto" w:fill="FFFFFF"/>
        </w:rPr>
        <w:t> </w:t>
      </w:r>
    </w:p>
    <w:p w14:paraId="7FA48D3B" w14:textId="12CD67C8" w:rsidR="003402DB" w:rsidRPr="000722E0" w:rsidRDefault="710DFBE4" w:rsidP="00E7104E">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 xml:space="preserve">Patience and empathy </w:t>
      </w:r>
    </w:p>
    <w:p w14:paraId="35F12ADC" w14:textId="110E33F3" w:rsidR="009C07C1" w:rsidRPr="000722E0" w:rsidRDefault="710DFBE4" w:rsidP="007F3DCB">
      <w:pPr>
        <w:numPr>
          <w:ilvl w:val="0"/>
          <w:numId w:val="21"/>
        </w:numPr>
        <w:jc w:val="both"/>
        <w:rPr>
          <w:rFonts w:ascii="Arial" w:hAnsi="Arial" w:cs="Arial"/>
          <w:color w:val="000000" w:themeColor="text1"/>
          <w:lang w:val="en-GB"/>
        </w:rPr>
      </w:pPr>
      <w:r w:rsidRPr="000722E0">
        <w:rPr>
          <w:rFonts w:ascii="Arial" w:hAnsi="Arial" w:cs="Arial"/>
          <w:color w:val="000000" w:themeColor="text1"/>
          <w:lang w:val="en-GB"/>
        </w:rPr>
        <w:t>Commitment to excellent customer service</w:t>
      </w:r>
    </w:p>
    <w:p w14:paraId="551142F1" w14:textId="35924972" w:rsidR="00B33D28" w:rsidRPr="000722E0" w:rsidRDefault="710DFBE4" w:rsidP="00B33D28">
      <w:pPr>
        <w:pStyle w:val="ListParagraph"/>
        <w:numPr>
          <w:ilvl w:val="0"/>
          <w:numId w:val="21"/>
        </w:numPr>
        <w:rPr>
          <w:rFonts w:ascii="Arial" w:hAnsi="Arial" w:cs="Arial"/>
          <w:color w:val="000000" w:themeColor="text1"/>
        </w:rPr>
      </w:pPr>
      <w:r w:rsidRPr="000722E0">
        <w:rPr>
          <w:rFonts w:ascii="Arial" w:hAnsi="Arial" w:cs="Arial"/>
          <w:color w:val="000000" w:themeColor="text1"/>
        </w:rPr>
        <w:t>Knowledge of the application of the Advice Quality Standards.</w:t>
      </w:r>
    </w:p>
    <w:p w14:paraId="07618C2E" w14:textId="77777777" w:rsidR="00C1429E" w:rsidRPr="00733F8D" w:rsidRDefault="00C1429E" w:rsidP="00C1429E">
      <w:pPr>
        <w:jc w:val="both"/>
        <w:rPr>
          <w:rFonts w:ascii="Arial" w:hAnsi="Arial" w:cs="Arial"/>
          <w:color w:val="000000" w:themeColor="text1"/>
          <w:lang w:val="en-GB"/>
        </w:rPr>
      </w:pPr>
    </w:p>
    <w:p w14:paraId="35BE0FD2" w14:textId="77777777" w:rsidR="00011AA9" w:rsidRPr="00733F8D" w:rsidRDefault="00011AA9" w:rsidP="00C1429E">
      <w:pPr>
        <w:pStyle w:val="Heading2"/>
        <w:jc w:val="both"/>
        <w:rPr>
          <w:rFonts w:cs="Arial"/>
          <w:color w:val="000000" w:themeColor="text1"/>
        </w:rPr>
      </w:pPr>
    </w:p>
    <w:sectPr w:rsidR="00011AA9" w:rsidRPr="00733F8D" w:rsidSect="0042487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48979" w14:textId="77777777" w:rsidR="00CA54C5" w:rsidRDefault="00CA54C5">
      <w:r>
        <w:separator/>
      </w:r>
    </w:p>
  </w:endnote>
  <w:endnote w:type="continuationSeparator" w:id="0">
    <w:p w14:paraId="42CE3BC4" w14:textId="77777777" w:rsidR="00CA54C5" w:rsidRDefault="00CA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D0D6F" w14:textId="77777777" w:rsidR="00CA54C5" w:rsidRDefault="00CA54C5">
      <w:r>
        <w:separator/>
      </w:r>
    </w:p>
  </w:footnote>
  <w:footnote w:type="continuationSeparator" w:id="0">
    <w:p w14:paraId="0AD96416" w14:textId="77777777" w:rsidR="00CA54C5" w:rsidRDefault="00CA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656"/>
    <w:multiLevelType w:val="hybridMultilevel"/>
    <w:tmpl w:val="663A3B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45A6"/>
    <w:multiLevelType w:val="hybridMultilevel"/>
    <w:tmpl w:val="77128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D40F3"/>
    <w:multiLevelType w:val="hybridMultilevel"/>
    <w:tmpl w:val="CF2A0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467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087A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13A5883"/>
    <w:multiLevelType w:val="hybridMultilevel"/>
    <w:tmpl w:val="D6B0B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56C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1A45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797735"/>
    <w:multiLevelType w:val="hybridMultilevel"/>
    <w:tmpl w:val="D8BE7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B56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D97D48"/>
    <w:multiLevelType w:val="hybridMultilevel"/>
    <w:tmpl w:val="0DD8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7B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0F66F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4756D62"/>
    <w:multiLevelType w:val="hybridMultilevel"/>
    <w:tmpl w:val="140ECE98"/>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1214DD"/>
    <w:multiLevelType w:val="hybridMultilevel"/>
    <w:tmpl w:val="4FC4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B141F"/>
    <w:multiLevelType w:val="multilevel"/>
    <w:tmpl w:val="464AD044"/>
    <w:lvl w:ilvl="0">
      <w:numFmt w:val="bullet"/>
      <w:lvlText w:val="-"/>
      <w:lvlJc w:val="left"/>
      <w:pPr>
        <w:ind w:left="720" w:hanging="360"/>
      </w:pPr>
      <w:rPr>
        <w:rFonts w:ascii="Arial Narrow" w:eastAsia="Calibri"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99058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9577F7"/>
    <w:multiLevelType w:val="hybridMultilevel"/>
    <w:tmpl w:val="225C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62835"/>
    <w:multiLevelType w:val="hybridMultilevel"/>
    <w:tmpl w:val="1D9679D2"/>
    <w:lvl w:ilvl="0" w:tplc="55F8973E">
      <w:numFmt w:val="bullet"/>
      <w:lvlText w:val=""/>
      <w:lvlJc w:val="left"/>
      <w:pPr>
        <w:ind w:left="720" w:hanging="360"/>
      </w:pPr>
      <w:rPr>
        <w:rFonts w:ascii="Symbol" w:eastAsia="Times"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7735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8E0CE3"/>
    <w:multiLevelType w:val="hybridMultilevel"/>
    <w:tmpl w:val="39362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2DEC"/>
    <w:multiLevelType w:val="hybridMultilevel"/>
    <w:tmpl w:val="9BAA5F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22BBA"/>
    <w:multiLevelType w:val="hybridMultilevel"/>
    <w:tmpl w:val="6722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3"/>
  </w:num>
  <w:num w:numId="5">
    <w:abstractNumId w:val="12"/>
  </w:num>
  <w:num w:numId="6">
    <w:abstractNumId w:val="6"/>
  </w:num>
  <w:num w:numId="7">
    <w:abstractNumId w:val="9"/>
  </w:num>
  <w:num w:numId="8">
    <w:abstractNumId w:val="7"/>
  </w:num>
  <w:num w:numId="9">
    <w:abstractNumId w:val="8"/>
  </w:num>
  <w:num w:numId="10">
    <w:abstractNumId w:val="4"/>
  </w:num>
  <w:num w:numId="11">
    <w:abstractNumId w:val="21"/>
  </w:num>
  <w:num w:numId="12">
    <w:abstractNumId w:val="1"/>
  </w:num>
  <w:num w:numId="13">
    <w:abstractNumId w:val="22"/>
  </w:num>
  <w:num w:numId="14">
    <w:abstractNumId w:val="10"/>
  </w:num>
  <w:num w:numId="15">
    <w:abstractNumId w:val="1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0"/>
  </w:num>
  <w:num w:numId="20">
    <w:abstractNumId w:val="14"/>
  </w:num>
  <w:num w:numId="21">
    <w:abstractNumId w:val="0"/>
  </w:num>
  <w:num w:numId="22">
    <w:abstractNumId w:val="5"/>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AC"/>
    <w:rsid w:val="00011AA9"/>
    <w:rsid w:val="00011E51"/>
    <w:rsid w:val="0002009D"/>
    <w:rsid w:val="00041BBD"/>
    <w:rsid w:val="00050337"/>
    <w:rsid w:val="000722E0"/>
    <w:rsid w:val="000933D1"/>
    <w:rsid w:val="000C6518"/>
    <w:rsid w:val="000D4303"/>
    <w:rsid w:val="000D7AA2"/>
    <w:rsid w:val="000E0FA5"/>
    <w:rsid w:val="00112B8F"/>
    <w:rsid w:val="00116434"/>
    <w:rsid w:val="00133D14"/>
    <w:rsid w:val="00136B1F"/>
    <w:rsid w:val="0015617E"/>
    <w:rsid w:val="001847D5"/>
    <w:rsid w:val="00185144"/>
    <w:rsid w:val="001D0E1C"/>
    <w:rsid w:val="001E744F"/>
    <w:rsid w:val="001F001F"/>
    <w:rsid w:val="00201BEB"/>
    <w:rsid w:val="0022055A"/>
    <w:rsid w:val="00236471"/>
    <w:rsid w:val="0024002C"/>
    <w:rsid w:val="00240E79"/>
    <w:rsid w:val="00246474"/>
    <w:rsid w:val="0026077F"/>
    <w:rsid w:val="002737FE"/>
    <w:rsid w:val="002C1E06"/>
    <w:rsid w:val="002C5EAA"/>
    <w:rsid w:val="002E768E"/>
    <w:rsid w:val="003009DC"/>
    <w:rsid w:val="003022FF"/>
    <w:rsid w:val="0030382D"/>
    <w:rsid w:val="003121BE"/>
    <w:rsid w:val="00312830"/>
    <w:rsid w:val="0033381C"/>
    <w:rsid w:val="003402DB"/>
    <w:rsid w:val="0034297C"/>
    <w:rsid w:val="0034344B"/>
    <w:rsid w:val="00347BC3"/>
    <w:rsid w:val="00354CB0"/>
    <w:rsid w:val="00355342"/>
    <w:rsid w:val="003600B0"/>
    <w:rsid w:val="00362A15"/>
    <w:rsid w:val="0036642C"/>
    <w:rsid w:val="003737AA"/>
    <w:rsid w:val="003750FC"/>
    <w:rsid w:val="0038790A"/>
    <w:rsid w:val="00390E41"/>
    <w:rsid w:val="00391351"/>
    <w:rsid w:val="00394805"/>
    <w:rsid w:val="003C4FAF"/>
    <w:rsid w:val="003E1572"/>
    <w:rsid w:val="003E739B"/>
    <w:rsid w:val="004104A5"/>
    <w:rsid w:val="00424879"/>
    <w:rsid w:val="00426826"/>
    <w:rsid w:val="00436795"/>
    <w:rsid w:val="00463BDC"/>
    <w:rsid w:val="00466231"/>
    <w:rsid w:val="0047368B"/>
    <w:rsid w:val="004A5D0F"/>
    <w:rsid w:val="004B34CD"/>
    <w:rsid w:val="004E293D"/>
    <w:rsid w:val="004F1903"/>
    <w:rsid w:val="004F6DBE"/>
    <w:rsid w:val="00502FE2"/>
    <w:rsid w:val="00525A56"/>
    <w:rsid w:val="00537CAE"/>
    <w:rsid w:val="00591892"/>
    <w:rsid w:val="0059477D"/>
    <w:rsid w:val="005C1CEC"/>
    <w:rsid w:val="005E3D34"/>
    <w:rsid w:val="005F2183"/>
    <w:rsid w:val="005F6E89"/>
    <w:rsid w:val="0061484A"/>
    <w:rsid w:val="00631A84"/>
    <w:rsid w:val="00634B20"/>
    <w:rsid w:val="00640BF4"/>
    <w:rsid w:val="006521C0"/>
    <w:rsid w:val="006651A1"/>
    <w:rsid w:val="00674C3A"/>
    <w:rsid w:val="00692073"/>
    <w:rsid w:val="00694A41"/>
    <w:rsid w:val="00696388"/>
    <w:rsid w:val="006D1A68"/>
    <w:rsid w:val="006D4029"/>
    <w:rsid w:val="006D653A"/>
    <w:rsid w:val="006E61AC"/>
    <w:rsid w:val="006F01E2"/>
    <w:rsid w:val="0070111F"/>
    <w:rsid w:val="00704513"/>
    <w:rsid w:val="007135FB"/>
    <w:rsid w:val="00733F8D"/>
    <w:rsid w:val="00760981"/>
    <w:rsid w:val="00784939"/>
    <w:rsid w:val="007A052C"/>
    <w:rsid w:val="007A3E6F"/>
    <w:rsid w:val="007A6E96"/>
    <w:rsid w:val="007B2503"/>
    <w:rsid w:val="007B452E"/>
    <w:rsid w:val="007B725C"/>
    <w:rsid w:val="007C1D6B"/>
    <w:rsid w:val="007C1F5F"/>
    <w:rsid w:val="007D0D97"/>
    <w:rsid w:val="007F3DCB"/>
    <w:rsid w:val="00814203"/>
    <w:rsid w:val="00815F15"/>
    <w:rsid w:val="00831013"/>
    <w:rsid w:val="00840746"/>
    <w:rsid w:val="00846E00"/>
    <w:rsid w:val="00870914"/>
    <w:rsid w:val="00870AAC"/>
    <w:rsid w:val="00877DAF"/>
    <w:rsid w:val="008D70CA"/>
    <w:rsid w:val="0092660A"/>
    <w:rsid w:val="009309BA"/>
    <w:rsid w:val="0094153F"/>
    <w:rsid w:val="009440E6"/>
    <w:rsid w:val="00950730"/>
    <w:rsid w:val="00966987"/>
    <w:rsid w:val="00970038"/>
    <w:rsid w:val="009779A6"/>
    <w:rsid w:val="00984C83"/>
    <w:rsid w:val="009853B0"/>
    <w:rsid w:val="009A4750"/>
    <w:rsid w:val="009B390F"/>
    <w:rsid w:val="009B736A"/>
    <w:rsid w:val="009C07C1"/>
    <w:rsid w:val="009E4456"/>
    <w:rsid w:val="009F047D"/>
    <w:rsid w:val="009F0A52"/>
    <w:rsid w:val="009F34CF"/>
    <w:rsid w:val="009F6AF1"/>
    <w:rsid w:val="00A2630E"/>
    <w:rsid w:val="00A33163"/>
    <w:rsid w:val="00A75002"/>
    <w:rsid w:val="00A9101C"/>
    <w:rsid w:val="00A9111F"/>
    <w:rsid w:val="00AC2672"/>
    <w:rsid w:val="00AD2046"/>
    <w:rsid w:val="00AD71B9"/>
    <w:rsid w:val="00AF0734"/>
    <w:rsid w:val="00B13CC6"/>
    <w:rsid w:val="00B1424A"/>
    <w:rsid w:val="00B33D28"/>
    <w:rsid w:val="00B50C31"/>
    <w:rsid w:val="00B647E9"/>
    <w:rsid w:val="00B8097B"/>
    <w:rsid w:val="00B82AC6"/>
    <w:rsid w:val="00B865CE"/>
    <w:rsid w:val="00BA3420"/>
    <w:rsid w:val="00BA53A3"/>
    <w:rsid w:val="00BA715D"/>
    <w:rsid w:val="00BC1D56"/>
    <w:rsid w:val="00C046FA"/>
    <w:rsid w:val="00C1429E"/>
    <w:rsid w:val="00C30A6D"/>
    <w:rsid w:val="00C413A8"/>
    <w:rsid w:val="00C50C70"/>
    <w:rsid w:val="00C52890"/>
    <w:rsid w:val="00C74E67"/>
    <w:rsid w:val="00C82671"/>
    <w:rsid w:val="00C86D38"/>
    <w:rsid w:val="00C94EBF"/>
    <w:rsid w:val="00CA54C5"/>
    <w:rsid w:val="00CC352B"/>
    <w:rsid w:val="00CD1A7A"/>
    <w:rsid w:val="00CE0B4F"/>
    <w:rsid w:val="00CF62FE"/>
    <w:rsid w:val="00D31EB0"/>
    <w:rsid w:val="00D36C07"/>
    <w:rsid w:val="00D56D0B"/>
    <w:rsid w:val="00D62925"/>
    <w:rsid w:val="00D7420E"/>
    <w:rsid w:val="00D76C4C"/>
    <w:rsid w:val="00D776B0"/>
    <w:rsid w:val="00D90515"/>
    <w:rsid w:val="00D9271F"/>
    <w:rsid w:val="00DA219A"/>
    <w:rsid w:val="00DB7AB6"/>
    <w:rsid w:val="00DC2565"/>
    <w:rsid w:val="00DD53B1"/>
    <w:rsid w:val="00DD78E2"/>
    <w:rsid w:val="00DE140A"/>
    <w:rsid w:val="00DE20E2"/>
    <w:rsid w:val="00DE5E51"/>
    <w:rsid w:val="00DF7584"/>
    <w:rsid w:val="00E006F3"/>
    <w:rsid w:val="00E021B9"/>
    <w:rsid w:val="00E1258D"/>
    <w:rsid w:val="00E273D9"/>
    <w:rsid w:val="00E33639"/>
    <w:rsid w:val="00E51808"/>
    <w:rsid w:val="00E52A6B"/>
    <w:rsid w:val="00E61500"/>
    <w:rsid w:val="00E61ABC"/>
    <w:rsid w:val="00E7104E"/>
    <w:rsid w:val="00E7319E"/>
    <w:rsid w:val="00E97A46"/>
    <w:rsid w:val="00EA10D9"/>
    <w:rsid w:val="00EC4FE3"/>
    <w:rsid w:val="00ED2358"/>
    <w:rsid w:val="00EE2DC6"/>
    <w:rsid w:val="00EE4222"/>
    <w:rsid w:val="00F0221A"/>
    <w:rsid w:val="00F14676"/>
    <w:rsid w:val="00F14A94"/>
    <w:rsid w:val="00F16593"/>
    <w:rsid w:val="00F17311"/>
    <w:rsid w:val="00F21D28"/>
    <w:rsid w:val="00F403EC"/>
    <w:rsid w:val="00F53BC9"/>
    <w:rsid w:val="00F76BCB"/>
    <w:rsid w:val="00F772FC"/>
    <w:rsid w:val="00F8176B"/>
    <w:rsid w:val="00F87B66"/>
    <w:rsid w:val="00FA18A1"/>
    <w:rsid w:val="00FA632B"/>
    <w:rsid w:val="00FB22CD"/>
    <w:rsid w:val="00FD3BBE"/>
    <w:rsid w:val="00FE182B"/>
    <w:rsid w:val="710DF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A3405"/>
  <w15:chartTrackingRefBased/>
  <w15:docId w15:val="{B14EB598-7E2C-45C1-BDE8-3186F38F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15"/>
    <w:rPr>
      <w:lang w:val="en-US"/>
    </w:rPr>
  </w:style>
  <w:style w:type="paragraph" w:styleId="Heading1">
    <w:name w:val="heading 1"/>
    <w:basedOn w:val="Normal"/>
    <w:next w:val="Normal"/>
    <w:qFormat/>
    <w:rsid w:val="00F772FC"/>
    <w:pPr>
      <w:keepNext/>
      <w:outlineLvl w:val="0"/>
    </w:pPr>
    <w:rPr>
      <w:rFonts w:ascii="Arial" w:hAnsi="Arial"/>
      <w:sz w:val="24"/>
      <w:lang w:val="en-GB"/>
    </w:rPr>
  </w:style>
  <w:style w:type="paragraph" w:styleId="Heading2">
    <w:name w:val="heading 2"/>
    <w:basedOn w:val="Normal"/>
    <w:next w:val="Normal"/>
    <w:qFormat/>
    <w:rsid w:val="00F772FC"/>
    <w:pPr>
      <w:keepNext/>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AAC"/>
    <w:pPr>
      <w:tabs>
        <w:tab w:val="center" w:pos="4153"/>
        <w:tab w:val="right" w:pos="8306"/>
      </w:tabs>
    </w:pPr>
  </w:style>
  <w:style w:type="paragraph" w:styleId="Footer">
    <w:name w:val="footer"/>
    <w:basedOn w:val="Normal"/>
    <w:link w:val="FooterChar"/>
    <w:uiPriority w:val="99"/>
    <w:rsid w:val="00870AAC"/>
    <w:pPr>
      <w:tabs>
        <w:tab w:val="center" w:pos="4153"/>
        <w:tab w:val="right" w:pos="8306"/>
      </w:tabs>
    </w:pPr>
  </w:style>
  <w:style w:type="paragraph" w:styleId="BalloonText">
    <w:name w:val="Balloon Text"/>
    <w:basedOn w:val="Normal"/>
    <w:semiHidden/>
    <w:rsid w:val="001F001F"/>
    <w:rPr>
      <w:rFonts w:ascii="Tahoma" w:hAnsi="Tahoma" w:cs="Tahoma"/>
      <w:sz w:val="16"/>
      <w:szCs w:val="16"/>
    </w:rPr>
  </w:style>
  <w:style w:type="character" w:customStyle="1" w:styleId="FooterChar">
    <w:name w:val="Footer Char"/>
    <w:link w:val="Footer"/>
    <w:uiPriority w:val="99"/>
    <w:rsid w:val="002737FE"/>
    <w:rPr>
      <w:lang w:val="en-US"/>
    </w:rPr>
  </w:style>
  <w:style w:type="paragraph" w:styleId="ListParagraph">
    <w:name w:val="List Paragraph"/>
    <w:basedOn w:val="Normal"/>
    <w:qFormat/>
    <w:rsid w:val="00E7104E"/>
    <w:pPr>
      <w:ind w:left="720"/>
    </w:pPr>
    <w:rPr>
      <w:rFonts w:ascii="Lucida Sans" w:eastAsia="Times" w:hAnsi="Lucida Sans"/>
      <w:lang w:val="en-GB"/>
    </w:rPr>
  </w:style>
  <w:style w:type="character" w:customStyle="1" w:styleId="normaltextrun1">
    <w:name w:val="normaltextrun1"/>
    <w:rsid w:val="00E7104E"/>
  </w:style>
  <w:style w:type="character" w:customStyle="1" w:styleId="eop">
    <w:name w:val="eop"/>
    <w:rsid w:val="00E7104E"/>
  </w:style>
  <w:style w:type="character" w:customStyle="1" w:styleId="normaltextrun">
    <w:name w:val="normaltextrun"/>
    <w:basedOn w:val="DefaultParagraphFont"/>
    <w:rsid w:val="00A7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4882">
      <w:bodyDiv w:val="1"/>
      <w:marLeft w:val="0"/>
      <w:marRight w:val="0"/>
      <w:marTop w:val="0"/>
      <w:marBottom w:val="0"/>
      <w:divBdr>
        <w:top w:val="none" w:sz="0" w:space="0" w:color="auto"/>
        <w:left w:val="none" w:sz="0" w:space="0" w:color="auto"/>
        <w:bottom w:val="none" w:sz="0" w:space="0" w:color="auto"/>
        <w:right w:val="none" w:sz="0" w:space="0" w:color="auto"/>
      </w:divBdr>
    </w:div>
    <w:div w:id="561713435">
      <w:bodyDiv w:val="1"/>
      <w:marLeft w:val="0"/>
      <w:marRight w:val="0"/>
      <w:marTop w:val="0"/>
      <w:marBottom w:val="0"/>
      <w:divBdr>
        <w:top w:val="none" w:sz="0" w:space="0" w:color="auto"/>
        <w:left w:val="none" w:sz="0" w:space="0" w:color="auto"/>
        <w:bottom w:val="none" w:sz="0" w:space="0" w:color="auto"/>
        <w:right w:val="none" w:sz="0" w:space="0" w:color="auto"/>
      </w:divBdr>
    </w:div>
    <w:div w:id="832919125">
      <w:bodyDiv w:val="1"/>
      <w:marLeft w:val="0"/>
      <w:marRight w:val="0"/>
      <w:marTop w:val="0"/>
      <w:marBottom w:val="0"/>
      <w:divBdr>
        <w:top w:val="none" w:sz="0" w:space="0" w:color="auto"/>
        <w:left w:val="none" w:sz="0" w:space="0" w:color="auto"/>
        <w:bottom w:val="none" w:sz="0" w:space="0" w:color="auto"/>
        <w:right w:val="none" w:sz="0" w:space="0" w:color="auto"/>
      </w:divBdr>
    </w:div>
    <w:div w:id="1178883502">
      <w:bodyDiv w:val="1"/>
      <w:marLeft w:val="0"/>
      <w:marRight w:val="0"/>
      <w:marTop w:val="0"/>
      <w:marBottom w:val="0"/>
      <w:divBdr>
        <w:top w:val="none" w:sz="0" w:space="0" w:color="auto"/>
        <w:left w:val="none" w:sz="0" w:space="0" w:color="auto"/>
        <w:bottom w:val="none" w:sz="0" w:space="0" w:color="auto"/>
        <w:right w:val="none" w:sz="0" w:space="0" w:color="auto"/>
      </w:divBdr>
    </w:div>
    <w:div w:id="1226449191">
      <w:bodyDiv w:val="1"/>
      <w:marLeft w:val="0"/>
      <w:marRight w:val="0"/>
      <w:marTop w:val="0"/>
      <w:marBottom w:val="0"/>
      <w:divBdr>
        <w:top w:val="none" w:sz="0" w:space="0" w:color="auto"/>
        <w:left w:val="none" w:sz="0" w:space="0" w:color="auto"/>
        <w:bottom w:val="none" w:sz="0" w:space="0" w:color="auto"/>
        <w:right w:val="none" w:sz="0" w:space="0" w:color="auto"/>
      </w:divBdr>
    </w:div>
    <w:div w:id="1429161703">
      <w:bodyDiv w:val="1"/>
      <w:marLeft w:val="0"/>
      <w:marRight w:val="0"/>
      <w:marTop w:val="0"/>
      <w:marBottom w:val="0"/>
      <w:divBdr>
        <w:top w:val="none" w:sz="0" w:space="0" w:color="auto"/>
        <w:left w:val="none" w:sz="0" w:space="0" w:color="auto"/>
        <w:bottom w:val="none" w:sz="0" w:space="0" w:color="auto"/>
        <w:right w:val="none" w:sz="0" w:space="0" w:color="auto"/>
      </w:divBdr>
    </w:div>
    <w:div w:id="1444306634">
      <w:bodyDiv w:val="1"/>
      <w:marLeft w:val="0"/>
      <w:marRight w:val="0"/>
      <w:marTop w:val="0"/>
      <w:marBottom w:val="0"/>
      <w:divBdr>
        <w:top w:val="none" w:sz="0" w:space="0" w:color="auto"/>
        <w:left w:val="none" w:sz="0" w:space="0" w:color="auto"/>
        <w:bottom w:val="none" w:sz="0" w:space="0" w:color="auto"/>
        <w:right w:val="none" w:sz="0" w:space="0" w:color="auto"/>
      </w:divBdr>
    </w:div>
    <w:div w:id="1731534815">
      <w:bodyDiv w:val="1"/>
      <w:marLeft w:val="0"/>
      <w:marRight w:val="0"/>
      <w:marTop w:val="0"/>
      <w:marBottom w:val="0"/>
      <w:divBdr>
        <w:top w:val="none" w:sz="0" w:space="0" w:color="auto"/>
        <w:left w:val="none" w:sz="0" w:space="0" w:color="auto"/>
        <w:bottom w:val="none" w:sz="0" w:space="0" w:color="auto"/>
        <w:right w:val="none" w:sz="0" w:space="0" w:color="auto"/>
      </w:divBdr>
    </w:div>
    <w:div w:id="19276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35740DE25184282BDEAEDFFEBED6F" ma:contentTypeVersion="18" ma:contentTypeDescription="Create a new document." ma:contentTypeScope="" ma:versionID="068d0e80285be17a97b6adc2e183ce2b">
  <xsd:schema xmlns:xsd="http://www.w3.org/2001/XMLSchema" xmlns:xs="http://www.w3.org/2001/XMLSchema" xmlns:p="http://schemas.microsoft.com/office/2006/metadata/properties" xmlns:ns2="ac916feb-1b06-4de6-82cd-3c9bdedf2078" xmlns:ns3="d09ce027-6bec-47f3-95ce-38c7ee61b789" targetNamespace="http://schemas.microsoft.com/office/2006/metadata/properties" ma:root="true" ma:fieldsID="0e6a76f9e0deaae7e018a83ed949c2ee" ns2:_="" ns3:_="">
    <xsd:import namespace="ac916feb-1b06-4de6-82cd-3c9bdedf2078"/>
    <xsd:import namespace="d09ce027-6bec-47f3-95ce-38c7ee61b78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use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6feb-1b06-4de6-82cd-3c9bdedf20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user" ma:index="21" nillable="true" ma:displayName="user" ma:description="doc owner"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ce027-6bec-47f3-95ce-38c7ee61b78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c916feb-1b06-4de6-82cd-3c9bdedf2078" xsi:nil="true"/>
    <MigrationWizIdSecurityGroups xmlns="ac916feb-1b06-4de6-82cd-3c9bdedf2078" xsi:nil="true"/>
    <MigrationWizId xmlns="ac916feb-1b06-4de6-82cd-3c9bdedf2078" xsi:nil="true"/>
    <MigrationWizIdDocumentLibraryPermissions xmlns="ac916feb-1b06-4de6-82cd-3c9bdedf2078" xsi:nil="true"/>
    <MigrationWizIdPermissions xmlns="ac916feb-1b06-4de6-82cd-3c9bdedf2078" xsi:nil="true"/>
    <user xmlns="ac916feb-1b06-4de6-82cd-3c9bdedf2078">
      <UserInfo>
        <DisplayName/>
        <AccountId xsi:nil="true"/>
        <AccountType/>
      </UserInfo>
    </us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42462-4F53-467E-807E-6BDDE52D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6feb-1b06-4de6-82cd-3c9bdedf2078"/>
    <ds:schemaRef ds:uri="d09ce027-6bec-47f3-95ce-38c7ee61b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2CE7B-332D-40EB-B0EE-9A2CE7A1C9CD}">
  <ds:schemaRefs>
    <ds:schemaRef ds:uri="http://schemas.openxmlformats.org/package/2006/metadata/core-properties"/>
    <ds:schemaRef ds:uri="http://purl.org/dc/terms/"/>
    <ds:schemaRef ds:uri="http://schemas.microsoft.com/office/infopath/2007/PartnerControls"/>
    <ds:schemaRef ds:uri="http://purl.org/dc/dcmitype/"/>
    <ds:schemaRef ds:uri="d09ce027-6bec-47f3-95ce-38c7ee61b789"/>
    <ds:schemaRef ds:uri="ac916feb-1b06-4de6-82cd-3c9bdedf207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AA8B454-202C-495B-9636-81453EDC7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993</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Derby Student Union</vt:lpstr>
    </vt:vector>
  </TitlesOfParts>
  <Company>Hewlett-Packard</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 Union</dc:title>
  <dc:subject/>
  <dc:creator>UDSU</dc:creator>
  <cp:keywords/>
  <cp:lastModifiedBy>Tim Harris</cp:lastModifiedBy>
  <cp:revision>4</cp:revision>
  <cp:lastPrinted>2023-08-14T11:31:00Z</cp:lastPrinted>
  <dcterms:created xsi:type="dcterms:W3CDTF">2024-03-12T11:49:00Z</dcterms:created>
  <dcterms:modified xsi:type="dcterms:W3CDTF">2024-03-18T12:52:00Z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0x010100F0E35740DE25184282BDEAEDFFEBED6F</vt:lpwstr>
  </property>
</Properties>
</file>