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5C025714"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D67336">
        <w:rPr>
          <w:rFonts w:cstheme="minorHAnsi"/>
        </w:rPr>
        <w:t>2/4/25</w:t>
      </w:r>
    </w:p>
    <w:p w14:paraId="5FF6AF6B" w14:textId="5AB8F96C"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 xml:space="preserve">Head of Student Participation- Kerry Dean, </w:t>
      </w:r>
      <w:r w:rsidRPr="004F70C5">
        <w:rPr>
          <w:rFonts w:cstheme="minorHAnsi"/>
        </w:rPr>
        <w:t>Student Opportunities Manager-</w:t>
      </w:r>
      <w:r>
        <w:rPr>
          <w:rFonts w:cstheme="minorHAnsi"/>
        </w:rPr>
        <w:t>Tammy Bowie</w:t>
      </w:r>
      <w:r w:rsidRPr="004F70C5">
        <w:rPr>
          <w:rFonts w:cstheme="minorHAnsi"/>
        </w:rPr>
        <w:t xml:space="preserve">, </w:t>
      </w:r>
      <w:bookmarkEnd w:id="1"/>
      <w:r>
        <w:rPr>
          <w:rFonts w:cstheme="minorHAnsi"/>
        </w:rPr>
        <w:t xml:space="preserve">Clubs &amp; Societies Coordinator- Loz Green, VP Student Opportunities- </w:t>
      </w:r>
      <w:r w:rsidR="001622B1">
        <w:rPr>
          <w:rFonts w:cstheme="minorHAnsi"/>
        </w:rPr>
        <w:t>Jeffrey Ononiwu</w:t>
      </w:r>
    </w:p>
    <w:p w14:paraId="15B49076" w14:textId="5C0BEC42" w:rsidR="008D21B2" w:rsidRPr="004F70C5" w:rsidRDefault="008D21B2" w:rsidP="008D21B2">
      <w:pPr>
        <w:rPr>
          <w:rFonts w:cstheme="minorHAnsi"/>
        </w:rPr>
      </w:pPr>
      <w:r w:rsidRPr="004F70C5">
        <w:rPr>
          <w:rFonts w:cstheme="minorHAnsi"/>
        </w:rPr>
        <w:t>At the date of this meeting, £</w:t>
      </w:r>
      <w:bookmarkStart w:id="2" w:name="_Hlk113538863"/>
      <w:r w:rsidR="00D67336">
        <w:rPr>
          <w:rFonts w:cstheme="minorHAnsi"/>
        </w:rPr>
        <w:t>12,852.37 has already been awarded.</w:t>
      </w:r>
    </w:p>
    <w:tbl>
      <w:tblPr>
        <w:tblStyle w:val="TableGrid"/>
        <w:tblW w:w="0" w:type="auto"/>
        <w:tblLook w:val="04A0" w:firstRow="1" w:lastRow="0" w:firstColumn="1" w:lastColumn="0" w:noHBand="0" w:noVBand="1"/>
      </w:tblPr>
      <w:tblGrid>
        <w:gridCol w:w="3284"/>
        <w:gridCol w:w="1879"/>
        <w:gridCol w:w="1946"/>
        <w:gridCol w:w="1907"/>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bookmarkStart w:id="3" w:name="_Hlk194480765"/>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4AC1EA92" w:rsidR="008D21B2" w:rsidRPr="004F70C5" w:rsidRDefault="00D67336" w:rsidP="00B53F62">
            <w:pPr>
              <w:rPr>
                <w:rFonts w:cstheme="minorHAnsi"/>
              </w:rPr>
            </w:pPr>
            <w:r>
              <w:rPr>
                <w:rFonts w:cstheme="minorHAnsi"/>
              </w:rPr>
              <w:t>Hiking</w:t>
            </w:r>
          </w:p>
        </w:tc>
        <w:tc>
          <w:tcPr>
            <w:tcW w:w="1905" w:type="dxa"/>
          </w:tcPr>
          <w:p w14:paraId="7FED24E1" w14:textId="30E827D2" w:rsidR="008D21B2" w:rsidRPr="004F70C5" w:rsidRDefault="00D67336" w:rsidP="00B53F62">
            <w:pPr>
              <w:rPr>
                <w:rFonts w:cstheme="minorHAnsi"/>
              </w:rPr>
            </w:pPr>
            <w:r>
              <w:rPr>
                <w:rFonts w:cstheme="minorHAnsi"/>
              </w:rPr>
              <w:t>Transport</w:t>
            </w:r>
          </w:p>
        </w:tc>
        <w:tc>
          <w:tcPr>
            <w:tcW w:w="1972" w:type="dxa"/>
          </w:tcPr>
          <w:p w14:paraId="47ACD1B6" w14:textId="5C6F4C27" w:rsidR="008D21B2" w:rsidRPr="004F70C5" w:rsidRDefault="00D67336" w:rsidP="00B53F62">
            <w:pPr>
              <w:rPr>
                <w:rFonts w:cstheme="minorHAnsi"/>
              </w:rPr>
            </w:pPr>
            <w:r>
              <w:rPr>
                <w:rFonts w:cstheme="minorHAnsi"/>
              </w:rPr>
              <w:t>£</w:t>
            </w:r>
            <w:r w:rsidR="00D86108">
              <w:rPr>
                <w:rFonts w:cstheme="minorHAnsi"/>
              </w:rPr>
              <w:t>216</w:t>
            </w:r>
          </w:p>
        </w:tc>
        <w:tc>
          <w:tcPr>
            <w:tcW w:w="1934" w:type="dxa"/>
          </w:tcPr>
          <w:p w14:paraId="4BF60444" w14:textId="6536EB15" w:rsidR="008D21B2" w:rsidRPr="004F70C5" w:rsidRDefault="00177A93" w:rsidP="00B53F62">
            <w:pPr>
              <w:rPr>
                <w:rFonts w:cstheme="minorHAnsi"/>
                <w:b/>
                <w:bCs/>
              </w:rPr>
            </w:pPr>
            <w:r>
              <w:rPr>
                <w:rFonts w:cstheme="minorHAnsi"/>
                <w:b/>
                <w:bCs/>
              </w:rPr>
              <w:t>£</w:t>
            </w:r>
            <w:r w:rsidR="00026024">
              <w:rPr>
                <w:rFonts w:cstheme="minorHAnsi"/>
                <w:b/>
                <w:bCs/>
              </w:rPr>
              <w:t>120</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33A9DEEA" w14:textId="4C2EFC99" w:rsidR="008D21B2" w:rsidRPr="00177A93" w:rsidRDefault="00177A93" w:rsidP="00D67336">
            <w:pPr>
              <w:spacing w:after="160" w:line="259" w:lineRule="auto"/>
            </w:pPr>
            <w:r>
              <w:t xml:space="preserve"> </w:t>
            </w:r>
            <w:r w:rsidR="00D86108">
              <w:t>T</w:t>
            </w:r>
            <w:r w:rsidR="00D86108" w:rsidRPr="00D86108">
              <w:t>o cover the cost of transport to go to Lulworth cove in a coach/</w:t>
            </w:r>
            <w:proofErr w:type="gramStart"/>
            <w:r w:rsidR="00D86108" w:rsidRPr="00D86108">
              <w:t>mini bus</w:t>
            </w:r>
            <w:proofErr w:type="gramEnd"/>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2C42C6C7" w14:textId="77777777" w:rsidR="009106E8" w:rsidRDefault="00D86108" w:rsidP="00B53F62">
            <w:r>
              <w:t>*This trip is pending- Abacus cancelled on them for the 5/4/25, but I would assume they will reschedule or find alternative transport*</w:t>
            </w:r>
          </w:p>
          <w:p w14:paraId="70CC81F5" w14:textId="0CB778D0" w:rsidR="00026024" w:rsidRPr="009106E8" w:rsidRDefault="00026024" w:rsidP="00B53F62">
            <w:r>
              <w:t>APPROVED</w:t>
            </w:r>
          </w:p>
        </w:tc>
      </w:tr>
      <w:bookmarkEnd w:id="3"/>
    </w:tbl>
    <w:p w14:paraId="240ED5C4" w14:textId="77777777" w:rsidR="008D21B2" w:rsidRDefault="008D21B2" w:rsidP="008D21B2">
      <w:pPr>
        <w:rPr>
          <w:rFonts w:cstheme="minorHAnsi"/>
        </w:rPr>
      </w:pPr>
    </w:p>
    <w:tbl>
      <w:tblPr>
        <w:tblStyle w:val="TableGrid"/>
        <w:tblW w:w="0" w:type="auto"/>
        <w:tblLook w:val="04A0" w:firstRow="1" w:lastRow="0" w:firstColumn="1" w:lastColumn="0" w:noHBand="0" w:noVBand="1"/>
      </w:tblPr>
      <w:tblGrid>
        <w:gridCol w:w="3293"/>
        <w:gridCol w:w="1872"/>
        <w:gridCol w:w="1945"/>
        <w:gridCol w:w="1906"/>
      </w:tblGrid>
      <w:tr w:rsidR="008D21B2" w:rsidRPr="004F70C5" w14:paraId="72A0FA09" w14:textId="77777777" w:rsidTr="00B53F62">
        <w:tc>
          <w:tcPr>
            <w:tcW w:w="3369" w:type="dxa"/>
            <w:tcBorders>
              <w:bottom w:val="single" w:sz="4" w:space="0" w:color="auto"/>
            </w:tcBorders>
            <w:shd w:val="clear" w:color="auto" w:fill="DEEAF6" w:themeFill="accent5" w:themeFillTint="33"/>
          </w:tcPr>
          <w:p w14:paraId="676D0532" w14:textId="77777777" w:rsidR="008D21B2" w:rsidRPr="004F70C5" w:rsidRDefault="008D21B2" w:rsidP="00B53F62">
            <w:pPr>
              <w:rPr>
                <w:rFonts w:cstheme="minorHAnsi"/>
              </w:rPr>
            </w:pPr>
            <w:bookmarkStart w:id="4" w:name="_Hlk162357373"/>
            <w:r w:rsidRPr="004F70C5">
              <w:rPr>
                <w:rFonts w:cstheme="minorHAnsi"/>
              </w:rPr>
              <w:t>Club</w:t>
            </w:r>
          </w:p>
        </w:tc>
        <w:tc>
          <w:tcPr>
            <w:tcW w:w="1905" w:type="dxa"/>
            <w:shd w:val="clear" w:color="auto" w:fill="DEEAF6" w:themeFill="accent5" w:themeFillTint="33"/>
          </w:tcPr>
          <w:p w14:paraId="5C6D4A0C"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7BE8400"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12DAE572" w14:textId="77777777" w:rsidR="008D21B2" w:rsidRPr="004F70C5" w:rsidRDefault="008D21B2" w:rsidP="00B53F62">
            <w:pPr>
              <w:rPr>
                <w:rFonts w:cstheme="minorHAnsi"/>
              </w:rPr>
            </w:pPr>
            <w:r w:rsidRPr="004F70C5">
              <w:rPr>
                <w:rFonts w:cstheme="minorHAnsi"/>
              </w:rPr>
              <w:t>Amount Approved</w:t>
            </w:r>
          </w:p>
        </w:tc>
      </w:tr>
      <w:tr w:rsidR="008D21B2" w:rsidRPr="004F70C5" w14:paraId="01B102A4" w14:textId="77777777" w:rsidTr="00B53F62">
        <w:tc>
          <w:tcPr>
            <w:tcW w:w="3369" w:type="dxa"/>
          </w:tcPr>
          <w:p w14:paraId="24A5313E" w14:textId="10870087" w:rsidR="008D21B2" w:rsidRPr="004F70C5" w:rsidRDefault="00D86108" w:rsidP="00B53F62">
            <w:pPr>
              <w:rPr>
                <w:rFonts w:cstheme="minorHAnsi"/>
              </w:rPr>
            </w:pPr>
            <w:r>
              <w:rPr>
                <w:rFonts w:cstheme="minorHAnsi"/>
              </w:rPr>
              <w:t xml:space="preserve">Magic the Gathering </w:t>
            </w:r>
          </w:p>
        </w:tc>
        <w:tc>
          <w:tcPr>
            <w:tcW w:w="1905" w:type="dxa"/>
          </w:tcPr>
          <w:p w14:paraId="705EE8AB" w14:textId="0D563461" w:rsidR="008D21B2" w:rsidRPr="004F70C5" w:rsidRDefault="00D86108" w:rsidP="00B53F62">
            <w:pPr>
              <w:rPr>
                <w:rFonts w:cstheme="minorHAnsi"/>
              </w:rPr>
            </w:pPr>
            <w:r>
              <w:rPr>
                <w:rFonts w:cstheme="minorHAnsi"/>
              </w:rPr>
              <w:t>General</w:t>
            </w:r>
          </w:p>
        </w:tc>
        <w:tc>
          <w:tcPr>
            <w:tcW w:w="1972" w:type="dxa"/>
          </w:tcPr>
          <w:p w14:paraId="0410DD76" w14:textId="419DBBD0" w:rsidR="008D21B2" w:rsidRPr="00D86108" w:rsidRDefault="00D86108" w:rsidP="00B53F62">
            <w:pPr>
              <w:rPr>
                <w:rFonts w:cstheme="minorHAnsi"/>
              </w:rPr>
            </w:pPr>
            <w:r>
              <w:rPr>
                <w:rFonts w:cstheme="minorHAnsi"/>
              </w:rPr>
              <w:t>£400</w:t>
            </w:r>
          </w:p>
        </w:tc>
        <w:tc>
          <w:tcPr>
            <w:tcW w:w="1934" w:type="dxa"/>
          </w:tcPr>
          <w:p w14:paraId="160CBCBB" w14:textId="19CE20D3" w:rsidR="008D21B2" w:rsidRPr="004F70C5" w:rsidRDefault="00177A93" w:rsidP="00B53F62">
            <w:pPr>
              <w:rPr>
                <w:rFonts w:cstheme="minorHAnsi"/>
                <w:b/>
                <w:bCs/>
              </w:rPr>
            </w:pPr>
            <w:r>
              <w:rPr>
                <w:rFonts w:cstheme="minorHAnsi"/>
                <w:b/>
                <w:bCs/>
              </w:rPr>
              <w:t>£</w:t>
            </w:r>
            <w:r w:rsidR="00026024" w:rsidRPr="00026024">
              <w:rPr>
                <w:b/>
                <w:bCs/>
              </w:rPr>
              <w:t>156.68</w:t>
            </w:r>
          </w:p>
        </w:tc>
      </w:tr>
      <w:tr w:rsidR="008D21B2" w:rsidRPr="004F70C5" w14:paraId="00FA035E" w14:textId="77777777" w:rsidTr="00B53F62">
        <w:tc>
          <w:tcPr>
            <w:tcW w:w="9180" w:type="dxa"/>
            <w:gridSpan w:val="4"/>
            <w:shd w:val="clear" w:color="auto" w:fill="DEEAF6" w:themeFill="accent5" w:themeFillTint="33"/>
          </w:tcPr>
          <w:p w14:paraId="7EBF0399"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02DD2FF1" w14:textId="77777777" w:rsidTr="00B53F62">
        <w:tc>
          <w:tcPr>
            <w:tcW w:w="9180" w:type="dxa"/>
            <w:gridSpan w:val="4"/>
          </w:tcPr>
          <w:p w14:paraId="203FBA21" w14:textId="77777777" w:rsidR="00D86108" w:rsidRPr="00D86108" w:rsidRDefault="00D86108" w:rsidP="00D86108">
            <w:pPr>
              <w:rPr>
                <w:rFonts w:cstheme="minorHAnsi"/>
              </w:rPr>
            </w:pPr>
            <w:r w:rsidRPr="00D86108">
              <w:rPr>
                <w:rFonts w:cstheme="minorHAnsi"/>
              </w:rPr>
              <w:t xml:space="preserve">We are running our second draft, after the success of our first our members have been requesting a second one since! I now have better access to the products we </w:t>
            </w:r>
            <w:proofErr w:type="gramStart"/>
            <w:r w:rsidRPr="00D86108">
              <w:rPr>
                <w:rFonts w:cstheme="minorHAnsi"/>
              </w:rPr>
              <w:t>need, but</w:t>
            </w:r>
            <w:proofErr w:type="gramEnd"/>
            <w:r w:rsidRPr="00D86108">
              <w:rPr>
                <w:rFonts w:cstheme="minorHAnsi"/>
              </w:rPr>
              <w:t xml:space="preserve"> still need funding to buy said products. The tickets on the first draft were free, but for this one I will be looking to ask for £10 per ticket for members and £20 for non-members.</w:t>
            </w:r>
          </w:p>
          <w:p w14:paraId="47D43DC2" w14:textId="77777777" w:rsidR="00D86108" w:rsidRPr="00D86108" w:rsidRDefault="00D86108" w:rsidP="00D86108">
            <w:pPr>
              <w:rPr>
                <w:rFonts w:cstheme="minorHAnsi"/>
              </w:rPr>
            </w:pPr>
          </w:p>
          <w:p w14:paraId="4C4AB31F" w14:textId="260D22D9" w:rsidR="00D86108" w:rsidRPr="00D86108" w:rsidRDefault="00D86108" w:rsidP="00D86108">
            <w:pPr>
              <w:rPr>
                <w:rFonts w:cstheme="minorHAnsi"/>
              </w:rPr>
            </w:pPr>
            <w:r w:rsidRPr="00D86108">
              <w:rPr>
                <w:rFonts w:cstheme="minorHAnsi"/>
              </w:rPr>
              <w:t>These prices have been discussed with the members and agreed to, they can change if need be as I have set that expectation.</w:t>
            </w:r>
          </w:p>
          <w:p w14:paraId="0478F712" w14:textId="77777777" w:rsidR="00DA1A2C" w:rsidRDefault="00D86108" w:rsidP="00D86108">
            <w:pPr>
              <w:rPr>
                <w:rFonts w:cstheme="minorHAnsi"/>
              </w:rPr>
            </w:pPr>
            <w:r w:rsidRPr="00D86108">
              <w:rPr>
                <w:rFonts w:cstheme="minorHAnsi"/>
              </w:rPr>
              <w:t>We will need 2 Booster Boxes and 1 Collectors Booster for 1st place prize support.</w:t>
            </w:r>
          </w:p>
          <w:p w14:paraId="125FDE3B" w14:textId="33506068" w:rsidR="008D61F7" w:rsidRPr="00DA1A2C" w:rsidRDefault="008D61F7" w:rsidP="00D86108">
            <w:pPr>
              <w:rPr>
                <w:rFonts w:cstheme="minorHAnsi"/>
              </w:rPr>
            </w:pPr>
            <w:r>
              <w:rPr>
                <w:rFonts w:cstheme="minorHAnsi"/>
              </w:rPr>
              <w:t>APPROVED</w:t>
            </w:r>
          </w:p>
        </w:tc>
      </w:tr>
      <w:tr w:rsidR="008D21B2" w:rsidRPr="004F70C5" w14:paraId="5598D463" w14:textId="77777777" w:rsidTr="00B53F62">
        <w:tc>
          <w:tcPr>
            <w:tcW w:w="9180" w:type="dxa"/>
            <w:gridSpan w:val="4"/>
            <w:shd w:val="clear" w:color="auto" w:fill="DEEAF6" w:themeFill="accent5" w:themeFillTint="33"/>
          </w:tcPr>
          <w:p w14:paraId="7A84D97F" w14:textId="77777777" w:rsidR="008D21B2" w:rsidRPr="004F70C5" w:rsidRDefault="008D21B2" w:rsidP="00B53F62">
            <w:pPr>
              <w:rPr>
                <w:rFonts w:cstheme="minorHAnsi"/>
              </w:rPr>
            </w:pPr>
            <w:r w:rsidRPr="004F70C5">
              <w:rPr>
                <w:rFonts w:cstheme="minorHAnsi"/>
              </w:rPr>
              <w:lastRenderedPageBreak/>
              <w:t>Comment</w:t>
            </w:r>
          </w:p>
        </w:tc>
      </w:tr>
      <w:tr w:rsidR="008D21B2" w:rsidRPr="004F70C5" w14:paraId="46C4EB5A" w14:textId="77777777" w:rsidTr="00B53F62">
        <w:tc>
          <w:tcPr>
            <w:tcW w:w="9180" w:type="dxa"/>
            <w:gridSpan w:val="4"/>
          </w:tcPr>
          <w:p w14:paraId="308A0719" w14:textId="01C1C9EA" w:rsidR="00DA1A2C" w:rsidRDefault="00026024" w:rsidP="00B53F62">
            <w:r>
              <w:t xml:space="preserve">For future allocations, please ensure you are a requesting an accurate amount. Based on the evidence provided, two booster boxes at £144.95 each, plus a prize of £23.45 your total would be £313.35. </w:t>
            </w:r>
          </w:p>
          <w:p w14:paraId="6360CAB3" w14:textId="77777777" w:rsidR="00026024" w:rsidRDefault="00026024" w:rsidP="00B53F62">
            <w:r>
              <w:t xml:space="preserve">On this occasion the Awarding Committee would be willing to fund 50% of the evidenced cost which will be £156.68. Your Society will need to cover the remainder from </w:t>
            </w:r>
            <w:proofErr w:type="gramStart"/>
            <w:r>
              <w:t>clubs</w:t>
            </w:r>
            <w:proofErr w:type="gramEnd"/>
            <w:r>
              <w:t xml:space="preserve"> funds and/or ticket sales. </w:t>
            </w:r>
          </w:p>
          <w:p w14:paraId="61837CDC" w14:textId="77777777" w:rsidR="00026024" w:rsidRDefault="00026024" w:rsidP="00B53F62">
            <w:r>
              <w:t xml:space="preserve">You will also need to revisit your membership fee for next academic year as your regular activity cannot be sustained on your current membership price. </w:t>
            </w:r>
          </w:p>
          <w:p w14:paraId="6318BAD8" w14:textId="74A8F089" w:rsidR="00026024" w:rsidRPr="00D04008" w:rsidRDefault="00026024" w:rsidP="00B53F62">
            <w:r>
              <w:t>APPROVED</w:t>
            </w:r>
          </w:p>
        </w:tc>
      </w:tr>
    </w:tbl>
    <w:bookmarkEnd w:id="4"/>
    <w:p w14:paraId="1CF3B99D" w14:textId="0B85B158" w:rsidR="008D21B2" w:rsidRDefault="008D21B2" w:rsidP="008D21B2">
      <w:pPr>
        <w:rPr>
          <w:rFonts w:cstheme="minorHAnsi"/>
        </w:rPr>
      </w:pPr>
      <w:r>
        <w:rPr>
          <w:rFonts w:cstheme="minorHAnsi"/>
        </w:rPr>
        <w:t xml:space="preserve"> </w:t>
      </w:r>
    </w:p>
    <w:tbl>
      <w:tblPr>
        <w:tblStyle w:val="TableGrid"/>
        <w:tblW w:w="0" w:type="auto"/>
        <w:tblLook w:val="04A0" w:firstRow="1" w:lastRow="0" w:firstColumn="1" w:lastColumn="0" w:noHBand="0" w:noVBand="1"/>
      </w:tblPr>
      <w:tblGrid>
        <w:gridCol w:w="3279"/>
        <w:gridCol w:w="1885"/>
        <w:gridCol w:w="1946"/>
        <w:gridCol w:w="1906"/>
      </w:tblGrid>
      <w:tr w:rsidR="00D86108" w:rsidRPr="004F70C5" w14:paraId="5C25903E" w14:textId="77777777" w:rsidTr="00F70A2F">
        <w:tc>
          <w:tcPr>
            <w:tcW w:w="3369" w:type="dxa"/>
            <w:tcBorders>
              <w:bottom w:val="single" w:sz="4" w:space="0" w:color="auto"/>
            </w:tcBorders>
            <w:shd w:val="clear" w:color="auto" w:fill="DEEAF6" w:themeFill="accent5" w:themeFillTint="33"/>
          </w:tcPr>
          <w:p w14:paraId="78AF4017" w14:textId="77777777" w:rsidR="00D86108" w:rsidRPr="004F70C5" w:rsidRDefault="00D86108" w:rsidP="00F70A2F">
            <w:pPr>
              <w:rPr>
                <w:rFonts w:cstheme="minorHAnsi"/>
              </w:rPr>
            </w:pPr>
            <w:bookmarkStart w:id="5" w:name="_Hlk194480909"/>
            <w:bookmarkEnd w:id="2"/>
            <w:r w:rsidRPr="004F70C5">
              <w:rPr>
                <w:rFonts w:cstheme="minorHAnsi"/>
              </w:rPr>
              <w:t>Club</w:t>
            </w:r>
          </w:p>
        </w:tc>
        <w:tc>
          <w:tcPr>
            <w:tcW w:w="1905" w:type="dxa"/>
            <w:shd w:val="clear" w:color="auto" w:fill="DEEAF6" w:themeFill="accent5" w:themeFillTint="33"/>
          </w:tcPr>
          <w:p w14:paraId="763AACA3" w14:textId="77777777" w:rsidR="00D86108" w:rsidRPr="004F70C5" w:rsidRDefault="00D86108" w:rsidP="00F70A2F">
            <w:pPr>
              <w:rPr>
                <w:rFonts w:cstheme="minorHAnsi"/>
              </w:rPr>
            </w:pPr>
            <w:r w:rsidRPr="004F70C5">
              <w:rPr>
                <w:rFonts w:cstheme="minorHAnsi"/>
              </w:rPr>
              <w:t>Grant Applied For</w:t>
            </w:r>
          </w:p>
        </w:tc>
        <w:tc>
          <w:tcPr>
            <w:tcW w:w="1972" w:type="dxa"/>
            <w:shd w:val="clear" w:color="auto" w:fill="DEEAF6" w:themeFill="accent5" w:themeFillTint="33"/>
          </w:tcPr>
          <w:p w14:paraId="43FDD3D7" w14:textId="77777777" w:rsidR="00D86108" w:rsidRPr="004F70C5" w:rsidRDefault="00D86108" w:rsidP="00F70A2F">
            <w:pPr>
              <w:rPr>
                <w:rFonts w:cstheme="minorHAnsi"/>
              </w:rPr>
            </w:pPr>
            <w:r w:rsidRPr="004F70C5">
              <w:rPr>
                <w:rFonts w:cstheme="minorHAnsi"/>
              </w:rPr>
              <w:t>Amount Requested</w:t>
            </w:r>
          </w:p>
        </w:tc>
        <w:tc>
          <w:tcPr>
            <w:tcW w:w="1934" w:type="dxa"/>
            <w:shd w:val="clear" w:color="auto" w:fill="DEEAF6" w:themeFill="accent5" w:themeFillTint="33"/>
          </w:tcPr>
          <w:p w14:paraId="7BB4A4DC" w14:textId="77777777" w:rsidR="00D86108" w:rsidRPr="004F70C5" w:rsidRDefault="00D86108" w:rsidP="00F70A2F">
            <w:pPr>
              <w:rPr>
                <w:rFonts w:cstheme="minorHAnsi"/>
              </w:rPr>
            </w:pPr>
            <w:r w:rsidRPr="004F70C5">
              <w:rPr>
                <w:rFonts w:cstheme="minorHAnsi"/>
              </w:rPr>
              <w:t>Amount Approved</w:t>
            </w:r>
          </w:p>
        </w:tc>
      </w:tr>
      <w:tr w:rsidR="00D86108" w:rsidRPr="004F70C5" w14:paraId="38003D39" w14:textId="77777777" w:rsidTr="00F70A2F">
        <w:tc>
          <w:tcPr>
            <w:tcW w:w="3369" w:type="dxa"/>
          </w:tcPr>
          <w:p w14:paraId="281B9256" w14:textId="069DB48D" w:rsidR="00D86108" w:rsidRPr="004F70C5" w:rsidRDefault="00D86108" w:rsidP="00F70A2F">
            <w:pPr>
              <w:rPr>
                <w:rFonts w:cstheme="minorHAnsi"/>
              </w:rPr>
            </w:pPr>
            <w:r>
              <w:rPr>
                <w:rFonts w:cstheme="minorHAnsi"/>
              </w:rPr>
              <w:t>Law</w:t>
            </w:r>
          </w:p>
        </w:tc>
        <w:tc>
          <w:tcPr>
            <w:tcW w:w="1905" w:type="dxa"/>
          </w:tcPr>
          <w:p w14:paraId="44C9B1BA" w14:textId="7540014B" w:rsidR="00D86108" w:rsidRPr="004F70C5" w:rsidRDefault="00D86108" w:rsidP="00F70A2F">
            <w:pPr>
              <w:rPr>
                <w:rFonts w:cstheme="minorHAnsi"/>
              </w:rPr>
            </w:pPr>
            <w:r>
              <w:rPr>
                <w:rFonts w:cstheme="minorHAnsi"/>
              </w:rPr>
              <w:t>Accessibility</w:t>
            </w:r>
          </w:p>
        </w:tc>
        <w:tc>
          <w:tcPr>
            <w:tcW w:w="1972" w:type="dxa"/>
          </w:tcPr>
          <w:p w14:paraId="08B4072A" w14:textId="3EC574FF" w:rsidR="00D86108" w:rsidRPr="004F70C5" w:rsidRDefault="00D86108" w:rsidP="00F70A2F">
            <w:pPr>
              <w:rPr>
                <w:rFonts w:cstheme="minorHAnsi"/>
              </w:rPr>
            </w:pPr>
            <w:r>
              <w:rPr>
                <w:rFonts w:cstheme="minorHAnsi"/>
              </w:rPr>
              <w:t>£180</w:t>
            </w:r>
          </w:p>
        </w:tc>
        <w:tc>
          <w:tcPr>
            <w:tcW w:w="1934" w:type="dxa"/>
          </w:tcPr>
          <w:p w14:paraId="7D837A85" w14:textId="22157D0F" w:rsidR="00D86108" w:rsidRPr="004F70C5" w:rsidRDefault="00D86108" w:rsidP="00F70A2F">
            <w:pPr>
              <w:rPr>
                <w:rFonts w:cstheme="minorHAnsi"/>
                <w:b/>
                <w:bCs/>
              </w:rPr>
            </w:pPr>
            <w:r>
              <w:rPr>
                <w:rFonts w:cstheme="minorHAnsi"/>
                <w:b/>
                <w:bCs/>
              </w:rPr>
              <w:t>£</w:t>
            </w:r>
            <w:r w:rsidR="00026024">
              <w:rPr>
                <w:rFonts w:cstheme="minorHAnsi"/>
                <w:b/>
                <w:bCs/>
              </w:rPr>
              <w:t>180</w:t>
            </w:r>
          </w:p>
        </w:tc>
      </w:tr>
      <w:tr w:rsidR="00D86108" w:rsidRPr="004F70C5" w14:paraId="45CD12FB" w14:textId="77777777" w:rsidTr="00F70A2F">
        <w:tc>
          <w:tcPr>
            <w:tcW w:w="9180" w:type="dxa"/>
            <w:gridSpan w:val="4"/>
            <w:shd w:val="clear" w:color="auto" w:fill="DEEAF6" w:themeFill="accent5" w:themeFillTint="33"/>
          </w:tcPr>
          <w:p w14:paraId="7C3985C0" w14:textId="77777777" w:rsidR="00D86108" w:rsidRPr="004F70C5" w:rsidRDefault="00D86108" w:rsidP="00F70A2F">
            <w:pPr>
              <w:rPr>
                <w:rFonts w:cstheme="minorHAnsi"/>
              </w:rPr>
            </w:pPr>
            <w:r w:rsidRPr="004F70C5">
              <w:rPr>
                <w:rFonts w:cstheme="minorHAnsi"/>
              </w:rPr>
              <w:t>Allocation requested for:</w:t>
            </w:r>
          </w:p>
        </w:tc>
      </w:tr>
      <w:tr w:rsidR="00D86108" w:rsidRPr="004F70C5" w14:paraId="1D4B89FE" w14:textId="77777777" w:rsidTr="00F70A2F">
        <w:tc>
          <w:tcPr>
            <w:tcW w:w="9180" w:type="dxa"/>
            <w:gridSpan w:val="4"/>
          </w:tcPr>
          <w:p w14:paraId="34BC33BD" w14:textId="77777777" w:rsidR="00D86108" w:rsidRDefault="00D86108" w:rsidP="00F70A2F">
            <w:pPr>
              <w:spacing w:after="160" w:line="259" w:lineRule="auto"/>
            </w:pPr>
            <w:r>
              <w:t xml:space="preserve"> </w:t>
            </w:r>
            <w:r w:rsidRPr="00D86108">
              <w:t>A student with accessibility requirements requires a British Sign Language (BSL) interpreter for the Law Ball. The funding will be directed to the BSL interpreter to support the student's needs.</w:t>
            </w:r>
          </w:p>
          <w:p w14:paraId="675E0751" w14:textId="21F54C37" w:rsidR="00D86108" w:rsidRPr="00177A93" w:rsidRDefault="00D86108" w:rsidP="00F70A2F">
            <w:pPr>
              <w:spacing w:after="160" w:line="259" w:lineRule="auto"/>
            </w:pPr>
            <w:r w:rsidRPr="00D86108">
              <w:t>The Society does not have the necessary funds to cover this cost. If the Society were to bear this expense, it would need to be passed on to ticket prices, resulting in an increase in the cost of tickets.</w:t>
            </w:r>
          </w:p>
        </w:tc>
      </w:tr>
      <w:tr w:rsidR="00D86108" w:rsidRPr="004F70C5" w14:paraId="00CC41C1" w14:textId="77777777" w:rsidTr="00F70A2F">
        <w:tc>
          <w:tcPr>
            <w:tcW w:w="9180" w:type="dxa"/>
            <w:gridSpan w:val="4"/>
            <w:shd w:val="clear" w:color="auto" w:fill="DEEAF6" w:themeFill="accent5" w:themeFillTint="33"/>
          </w:tcPr>
          <w:p w14:paraId="75F98766" w14:textId="77777777" w:rsidR="00D86108" w:rsidRPr="004F70C5" w:rsidRDefault="00D86108" w:rsidP="00F70A2F">
            <w:pPr>
              <w:rPr>
                <w:rFonts w:cstheme="minorHAnsi"/>
              </w:rPr>
            </w:pPr>
            <w:r w:rsidRPr="004F70C5">
              <w:rPr>
                <w:rFonts w:cstheme="minorHAnsi"/>
              </w:rPr>
              <w:t>Comment</w:t>
            </w:r>
          </w:p>
        </w:tc>
      </w:tr>
      <w:tr w:rsidR="00D86108" w:rsidRPr="004F70C5" w14:paraId="11C543B4" w14:textId="77777777" w:rsidTr="00F70A2F">
        <w:tc>
          <w:tcPr>
            <w:tcW w:w="9180" w:type="dxa"/>
            <w:gridSpan w:val="4"/>
          </w:tcPr>
          <w:p w14:paraId="5EAF13A8" w14:textId="61FEE576" w:rsidR="00026024" w:rsidRDefault="00026024" w:rsidP="00026024">
            <w:r>
              <w:t xml:space="preserve">The Awarding Committee are happy to approve this allocation. But we would suggest you encourage individuals to purchase a relevant membership for your Society. </w:t>
            </w:r>
          </w:p>
          <w:p w14:paraId="37033998" w14:textId="7F4CC5BB" w:rsidR="00D86108" w:rsidRPr="009106E8" w:rsidRDefault="00026024" w:rsidP="00026024">
            <w:r>
              <w:t xml:space="preserve">APPROVED </w:t>
            </w:r>
          </w:p>
        </w:tc>
      </w:tr>
      <w:bookmarkEnd w:id="5"/>
    </w:tbl>
    <w:p w14:paraId="3F30E923" w14:textId="77777777" w:rsidR="008D21B2" w:rsidRDefault="008D21B2" w:rsidP="008D21B2">
      <w:pPr>
        <w:rPr>
          <w:rFonts w:cstheme="minorHAnsi"/>
        </w:rPr>
      </w:pPr>
    </w:p>
    <w:tbl>
      <w:tblPr>
        <w:tblStyle w:val="TableGrid"/>
        <w:tblW w:w="0" w:type="auto"/>
        <w:tblLook w:val="04A0" w:firstRow="1" w:lastRow="0" w:firstColumn="1" w:lastColumn="0" w:noHBand="0" w:noVBand="1"/>
      </w:tblPr>
      <w:tblGrid>
        <w:gridCol w:w="3292"/>
        <w:gridCol w:w="1874"/>
        <w:gridCol w:w="1945"/>
        <w:gridCol w:w="1905"/>
      </w:tblGrid>
      <w:tr w:rsidR="00D86108" w:rsidRPr="004F70C5" w14:paraId="39322CAC" w14:textId="77777777" w:rsidTr="00F70A2F">
        <w:tc>
          <w:tcPr>
            <w:tcW w:w="3369" w:type="dxa"/>
            <w:tcBorders>
              <w:bottom w:val="single" w:sz="4" w:space="0" w:color="auto"/>
            </w:tcBorders>
            <w:shd w:val="clear" w:color="auto" w:fill="DEEAF6" w:themeFill="accent5" w:themeFillTint="33"/>
          </w:tcPr>
          <w:p w14:paraId="27F4AE8E" w14:textId="42D5DBF4" w:rsidR="00D86108" w:rsidRPr="004F70C5" w:rsidRDefault="00D86108" w:rsidP="00F70A2F">
            <w:pPr>
              <w:rPr>
                <w:rFonts w:cstheme="minorHAnsi"/>
              </w:rPr>
            </w:pPr>
            <w:r w:rsidRPr="004F70C5">
              <w:rPr>
                <w:rFonts w:cstheme="minorHAnsi"/>
              </w:rPr>
              <w:t>Clu</w:t>
            </w:r>
            <w:r>
              <w:rPr>
                <w:rFonts w:cstheme="minorHAnsi"/>
              </w:rPr>
              <w:t>b</w:t>
            </w:r>
          </w:p>
        </w:tc>
        <w:tc>
          <w:tcPr>
            <w:tcW w:w="1905" w:type="dxa"/>
            <w:shd w:val="clear" w:color="auto" w:fill="DEEAF6" w:themeFill="accent5" w:themeFillTint="33"/>
          </w:tcPr>
          <w:p w14:paraId="70D9473D" w14:textId="77777777" w:rsidR="00D86108" w:rsidRPr="004F70C5" w:rsidRDefault="00D86108" w:rsidP="00F70A2F">
            <w:pPr>
              <w:rPr>
                <w:rFonts w:cstheme="minorHAnsi"/>
              </w:rPr>
            </w:pPr>
            <w:r w:rsidRPr="004F70C5">
              <w:rPr>
                <w:rFonts w:cstheme="minorHAnsi"/>
              </w:rPr>
              <w:t>Grant Applied For</w:t>
            </w:r>
          </w:p>
        </w:tc>
        <w:tc>
          <w:tcPr>
            <w:tcW w:w="1972" w:type="dxa"/>
            <w:shd w:val="clear" w:color="auto" w:fill="DEEAF6" w:themeFill="accent5" w:themeFillTint="33"/>
          </w:tcPr>
          <w:p w14:paraId="5A8EDE34" w14:textId="77777777" w:rsidR="00D86108" w:rsidRPr="004F70C5" w:rsidRDefault="00D86108" w:rsidP="00F70A2F">
            <w:pPr>
              <w:rPr>
                <w:rFonts w:cstheme="minorHAnsi"/>
              </w:rPr>
            </w:pPr>
            <w:r w:rsidRPr="004F70C5">
              <w:rPr>
                <w:rFonts w:cstheme="minorHAnsi"/>
              </w:rPr>
              <w:t>Amount Requested</w:t>
            </w:r>
          </w:p>
        </w:tc>
        <w:tc>
          <w:tcPr>
            <w:tcW w:w="1934" w:type="dxa"/>
            <w:shd w:val="clear" w:color="auto" w:fill="DEEAF6" w:themeFill="accent5" w:themeFillTint="33"/>
          </w:tcPr>
          <w:p w14:paraId="35EF5239" w14:textId="77777777" w:rsidR="00D86108" w:rsidRPr="004F70C5" w:rsidRDefault="00D86108" w:rsidP="00F70A2F">
            <w:pPr>
              <w:rPr>
                <w:rFonts w:cstheme="minorHAnsi"/>
              </w:rPr>
            </w:pPr>
            <w:r w:rsidRPr="004F70C5">
              <w:rPr>
                <w:rFonts w:cstheme="minorHAnsi"/>
              </w:rPr>
              <w:t>Amount Approved</w:t>
            </w:r>
          </w:p>
        </w:tc>
      </w:tr>
      <w:tr w:rsidR="00D86108" w:rsidRPr="004F70C5" w14:paraId="482E33D3" w14:textId="77777777" w:rsidTr="00F70A2F">
        <w:tc>
          <w:tcPr>
            <w:tcW w:w="3369" w:type="dxa"/>
          </w:tcPr>
          <w:p w14:paraId="54E8A5C3" w14:textId="21640552" w:rsidR="00D86108" w:rsidRPr="004F70C5" w:rsidRDefault="00D86108" w:rsidP="00F70A2F">
            <w:pPr>
              <w:rPr>
                <w:rFonts w:cstheme="minorHAnsi"/>
              </w:rPr>
            </w:pPr>
            <w:proofErr w:type="spellStart"/>
            <w:r>
              <w:rPr>
                <w:rFonts w:cstheme="minorHAnsi"/>
              </w:rPr>
              <w:t>Benchball</w:t>
            </w:r>
            <w:proofErr w:type="spellEnd"/>
            <w:r>
              <w:rPr>
                <w:rFonts w:cstheme="minorHAnsi"/>
              </w:rPr>
              <w:t xml:space="preserve"> </w:t>
            </w:r>
          </w:p>
        </w:tc>
        <w:tc>
          <w:tcPr>
            <w:tcW w:w="1905" w:type="dxa"/>
          </w:tcPr>
          <w:p w14:paraId="7C2C1D87" w14:textId="5F451CD8" w:rsidR="00D86108" w:rsidRPr="004F70C5" w:rsidRDefault="00D86108" w:rsidP="00F70A2F">
            <w:pPr>
              <w:rPr>
                <w:rFonts w:cstheme="minorHAnsi"/>
              </w:rPr>
            </w:pPr>
            <w:r>
              <w:rPr>
                <w:rFonts w:cstheme="minorHAnsi"/>
              </w:rPr>
              <w:t>Facilities</w:t>
            </w:r>
          </w:p>
        </w:tc>
        <w:tc>
          <w:tcPr>
            <w:tcW w:w="1972" w:type="dxa"/>
          </w:tcPr>
          <w:p w14:paraId="4375AF44" w14:textId="5DAB396A" w:rsidR="00D86108" w:rsidRPr="004F70C5" w:rsidRDefault="00D86108" w:rsidP="00F70A2F">
            <w:pPr>
              <w:rPr>
                <w:rFonts w:cstheme="minorHAnsi"/>
              </w:rPr>
            </w:pPr>
            <w:r>
              <w:rPr>
                <w:rFonts w:cstheme="minorHAnsi"/>
              </w:rPr>
              <w:t>£90</w:t>
            </w:r>
          </w:p>
        </w:tc>
        <w:tc>
          <w:tcPr>
            <w:tcW w:w="1934" w:type="dxa"/>
          </w:tcPr>
          <w:p w14:paraId="14D19AD9" w14:textId="030A41BF" w:rsidR="00D86108" w:rsidRPr="004F70C5" w:rsidRDefault="00D86108" w:rsidP="00F70A2F">
            <w:pPr>
              <w:rPr>
                <w:rFonts w:cstheme="minorHAnsi"/>
                <w:b/>
                <w:bCs/>
              </w:rPr>
            </w:pPr>
            <w:r>
              <w:rPr>
                <w:rFonts w:cstheme="minorHAnsi"/>
                <w:b/>
                <w:bCs/>
              </w:rPr>
              <w:t>£</w:t>
            </w:r>
            <w:r w:rsidR="000C709D">
              <w:rPr>
                <w:rFonts w:cstheme="minorHAnsi"/>
                <w:b/>
                <w:bCs/>
              </w:rPr>
              <w:t>90</w:t>
            </w:r>
          </w:p>
        </w:tc>
      </w:tr>
      <w:tr w:rsidR="00D86108" w:rsidRPr="004F70C5" w14:paraId="682FA003" w14:textId="77777777" w:rsidTr="00F70A2F">
        <w:tc>
          <w:tcPr>
            <w:tcW w:w="9180" w:type="dxa"/>
            <w:gridSpan w:val="4"/>
            <w:shd w:val="clear" w:color="auto" w:fill="DEEAF6" w:themeFill="accent5" w:themeFillTint="33"/>
          </w:tcPr>
          <w:p w14:paraId="2F86F9F3" w14:textId="77777777" w:rsidR="00D86108" w:rsidRPr="004F70C5" w:rsidRDefault="00D86108" w:rsidP="00F70A2F">
            <w:pPr>
              <w:rPr>
                <w:rFonts w:cstheme="minorHAnsi"/>
              </w:rPr>
            </w:pPr>
            <w:r w:rsidRPr="004F70C5">
              <w:rPr>
                <w:rFonts w:cstheme="minorHAnsi"/>
              </w:rPr>
              <w:lastRenderedPageBreak/>
              <w:t>Allocation requested for:</w:t>
            </w:r>
          </w:p>
        </w:tc>
      </w:tr>
      <w:tr w:rsidR="00D86108" w:rsidRPr="004F70C5" w14:paraId="52985542" w14:textId="77777777" w:rsidTr="00F70A2F">
        <w:tc>
          <w:tcPr>
            <w:tcW w:w="9180" w:type="dxa"/>
            <w:gridSpan w:val="4"/>
          </w:tcPr>
          <w:p w14:paraId="4775142D" w14:textId="77777777" w:rsidR="00D86108" w:rsidRDefault="00D86108" w:rsidP="00F70A2F">
            <w:pPr>
              <w:spacing w:after="160" w:line="259" w:lineRule="auto"/>
            </w:pPr>
            <w:r w:rsidRPr="00D86108">
              <w:t>This funding would cover 50% of 6 sessions of hall hire during term 3, each hire being £30, therefore asking for £15 for each session</w:t>
            </w:r>
          </w:p>
          <w:p w14:paraId="44357A0E" w14:textId="42F5F3F1" w:rsidR="00D86108" w:rsidRPr="00177A93" w:rsidRDefault="00D86108" w:rsidP="00F70A2F">
            <w:pPr>
              <w:spacing w:after="160" w:line="259" w:lineRule="auto"/>
            </w:pPr>
            <w:r w:rsidRPr="00D86108">
              <w:t xml:space="preserve">Preparing to save up as much as possible for next year's committee due to last year's opening balance to make it easier to build members and create another strong year of </w:t>
            </w:r>
            <w:proofErr w:type="spellStart"/>
            <w:r w:rsidRPr="00D86108">
              <w:t>benchball</w:t>
            </w:r>
            <w:proofErr w:type="spellEnd"/>
            <w:r w:rsidRPr="00D86108">
              <w:t xml:space="preserve"> due to the high costs of hall rentals</w:t>
            </w:r>
          </w:p>
        </w:tc>
      </w:tr>
      <w:tr w:rsidR="00D86108" w:rsidRPr="004F70C5" w14:paraId="100ED020" w14:textId="77777777" w:rsidTr="00F70A2F">
        <w:tc>
          <w:tcPr>
            <w:tcW w:w="9180" w:type="dxa"/>
            <w:gridSpan w:val="4"/>
            <w:shd w:val="clear" w:color="auto" w:fill="DEEAF6" w:themeFill="accent5" w:themeFillTint="33"/>
          </w:tcPr>
          <w:p w14:paraId="390BAD94" w14:textId="77777777" w:rsidR="00D86108" w:rsidRPr="004F70C5" w:rsidRDefault="00D86108" w:rsidP="00F70A2F">
            <w:pPr>
              <w:rPr>
                <w:rFonts w:cstheme="minorHAnsi"/>
              </w:rPr>
            </w:pPr>
            <w:r w:rsidRPr="004F70C5">
              <w:rPr>
                <w:rFonts w:cstheme="minorHAnsi"/>
              </w:rPr>
              <w:t>Comment</w:t>
            </w:r>
          </w:p>
        </w:tc>
      </w:tr>
      <w:tr w:rsidR="00D86108" w:rsidRPr="004F70C5" w14:paraId="437755A1" w14:textId="77777777" w:rsidTr="00F70A2F">
        <w:tc>
          <w:tcPr>
            <w:tcW w:w="9180" w:type="dxa"/>
            <w:gridSpan w:val="4"/>
          </w:tcPr>
          <w:p w14:paraId="6C088E4A" w14:textId="77777777" w:rsidR="008D61F7" w:rsidRDefault="008D61F7" w:rsidP="008D61F7">
            <w:r>
              <w:t>The Awarding Committee are happy to approve this allocation.</w:t>
            </w:r>
          </w:p>
          <w:p w14:paraId="2353086F" w14:textId="3E463B35" w:rsidR="00D86108" w:rsidRPr="009106E8" w:rsidRDefault="008D61F7" w:rsidP="00F70A2F">
            <w:r>
              <w:t>APPROVED</w:t>
            </w:r>
          </w:p>
        </w:tc>
      </w:tr>
    </w:tbl>
    <w:p w14:paraId="06E95403" w14:textId="77777777" w:rsidR="00D86108" w:rsidRDefault="00D86108" w:rsidP="008D21B2">
      <w:pPr>
        <w:rPr>
          <w:rFonts w:cstheme="minorHAnsi"/>
        </w:rPr>
      </w:pPr>
    </w:p>
    <w:tbl>
      <w:tblPr>
        <w:tblStyle w:val="TableGrid"/>
        <w:tblW w:w="0" w:type="auto"/>
        <w:tblLook w:val="04A0" w:firstRow="1" w:lastRow="0" w:firstColumn="1" w:lastColumn="0" w:noHBand="0" w:noVBand="1"/>
      </w:tblPr>
      <w:tblGrid>
        <w:gridCol w:w="3286"/>
        <w:gridCol w:w="1878"/>
        <w:gridCol w:w="1946"/>
        <w:gridCol w:w="1906"/>
      </w:tblGrid>
      <w:tr w:rsidR="00D86108" w:rsidRPr="004F70C5" w14:paraId="6A10894A" w14:textId="77777777" w:rsidTr="00F70A2F">
        <w:tc>
          <w:tcPr>
            <w:tcW w:w="3369" w:type="dxa"/>
            <w:tcBorders>
              <w:bottom w:val="single" w:sz="4" w:space="0" w:color="auto"/>
            </w:tcBorders>
            <w:shd w:val="clear" w:color="auto" w:fill="DEEAF6" w:themeFill="accent5" w:themeFillTint="33"/>
          </w:tcPr>
          <w:p w14:paraId="45BC3795" w14:textId="77777777" w:rsidR="00D86108" w:rsidRPr="004F70C5" w:rsidRDefault="00D86108" w:rsidP="00F70A2F">
            <w:pPr>
              <w:rPr>
                <w:rFonts w:cstheme="minorHAnsi"/>
              </w:rPr>
            </w:pPr>
            <w:r w:rsidRPr="004F70C5">
              <w:rPr>
                <w:rFonts w:cstheme="minorHAnsi"/>
              </w:rPr>
              <w:t>Clu</w:t>
            </w:r>
            <w:r>
              <w:rPr>
                <w:rFonts w:cstheme="minorHAnsi"/>
              </w:rPr>
              <w:t>b</w:t>
            </w:r>
          </w:p>
        </w:tc>
        <w:tc>
          <w:tcPr>
            <w:tcW w:w="1905" w:type="dxa"/>
            <w:shd w:val="clear" w:color="auto" w:fill="DEEAF6" w:themeFill="accent5" w:themeFillTint="33"/>
          </w:tcPr>
          <w:p w14:paraId="60AD1D6D" w14:textId="77777777" w:rsidR="00D86108" w:rsidRPr="004F70C5" w:rsidRDefault="00D86108" w:rsidP="00F70A2F">
            <w:pPr>
              <w:rPr>
                <w:rFonts w:cstheme="minorHAnsi"/>
              </w:rPr>
            </w:pPr>
            <w:r w:rsidRPr="004F70C5">
              <w:rPr>
                <w:rFonts w:cstheme="minorHAnsi"/>
              </w:rPr>
              <w:t>Grant Applied For</w:t>
            </w:r>
          </w:p>
        </w:tc>
        <w:tc>
          <w:tcPr>
            <w:tcW w:w="1972" w:type="dxa"/>
            <w:shd w:val="clear" w:color="auto" w:fill="DEEAF6" w:themeFill="accent5" w:themeFillTint="33"/>
          </w:tcPr>
          <w:p w14:paraId="6C4ED7AE" w14:textId="77777777" w:rsidR="00D86108" w:rsidRPr="004F70C5" w:rsidRDefault="00D86108" w:rsidP="00F70A2F">
            <w:pPr>
              <w:rPr>
                <w:rFonts w:cstheme="minorHAnsi"/>
              </w:rPr>
            </w:pPr>
            <w:r w:rsidRPr="004F70C5">
              <w:rPr>
                <w:rFonts w:cstheme="minorHAnsi"/>
              </w:rPr>
              <w:t>Amount Requested</w:t>
            </w:r>
          </w:p>
        </w:tc>
        <w:tc>
          <w:tcPr>
            <w:tcW w:w="1934" w:type="dxa"/>
            <w:shd w:val="clear" w:color="auto" w:fill="DEEAF6" w:themeFill="accent5" w:themeFillTint="33"/>
          </w:tcPr>
          <w:p w14:paraId="27B51C6F" w14:textId="77777777" w:rsidR="00D86108" w:rsidRPr="004F70C5" w:rsidRDefault="00D86108" w:rsidP="00F70A2F">
            <w:pPr>
              <w:rPr>
                <w:rFonts w:cstheme="minorHAnsi"/>
              </w:rPr>
            </w:pPr>
            <w:r w:rsidRPr="004F70C5">
              <w:rPr>
                <w:rFonts w:cstheme="minorHAnsi"/>
              </w:rPr>
              <w:t>Amount Approved</w:t>
            </w:r>
          </w:p>
        </w:tc>
      </w:tr>
      <w:tr w:rsidR="00D86108" w:rsidRPr="004F70C5" w14:paraId="3C3ECE6F" w14:textId="77777777" w:rsidTr="00F70A2F">
        <w:tc>
          <w:tcPr>
            <w:tcW w:w="3369" w:type="dxa"/>
          </w:tcPr>
          <w:p w14:paraId="176FDA37" w14:textId="004B2BCC" w:rsidR="00D86108" w:rsidRPr="004F70C5" w:rsidRDefault="00D86108" w:rsidP="00F70A2F">
            <w:pPr>
              <w:rPr>
                <w:rFonts w:cstheme="minorHAnsi"/>
              </w:rPr>
            </w:pPr>
            <w:r>
              <w:rPr>
                <w:rFonts w:cstheme="minorHAnsi"/>
              </w:rPr>
              <w:t>History</w:t>
            </w:r>
          </w:p>
        </w:tc>
        <w:tc>
          <w:tcPr>
            <w:tcW w:w="1905" w:type="dxa"/>
          </w:tcPr>
          <w:p w14:paraId="39132CE6" w14:textId="6513210F" w:rsidR="00D86108" w:rsidRPr="004F70C5" w:rsidRDefault="00D86108" w:rsidP="00F70A2F">
            <w:pPr>
              <w:rPr>
                <w:rFonts w:cstheme="minorHAnsi"/>
              </w:rPr>
            </w:pPr>
            <w:r>
              <w:rPr>
                <w:rFonts w:cstheme="minorHAnsi"/>
              </w:rPr>
              <w:t>Transport</w:t>
            </w:r>
          </w:p>
        </w:tc>
        <w:tc>
          <w:tcPr>
            <w:tcW w:w="1972" w:type="dxa"/>
          </w:tcPr>
          <w:p w14:paraId="2FAE40E2" w14:textId="5A3FA23B" w:rsidR="00D86108" w:rsidRPr="004F70C5" w:rsidRDefault="00D86108" w:rsidP="00F70A2F">
            <w:pPr>
              <w:rPr>
                <w:rFonts w:cstheme="minorHAnsi"/>
              </w:rPr>
            </w:pPr>
            <w:r>
              <w:rPr>
                <w:rFonts w:cstheme="minorHAnsi"/>
              </w:rPr>
              <w:t>£324</w:t>
            </w:r>
          </w:p>
        </w:tc>
        <w:tc>
          <w:tcPr>
            <w:tcW w:w="1934" w:type="dxa"/>
          </w:tcPr>
          <w:p w14:paraId="4AFBE2F6" w14:textId="77777777" w:rsidR="00D86108" w:rsidRPr="004F70C5" w:rsidRDefault="00D86108" w:rsidP="00F70A2F">
            <w:pPr>
              <w:rPr>
                <w:rFonts w:cstheme="minorHAnsi"/>
                <w:b/>
                <w:bCs/>
              </w:rPr>
            </w:pPr>
            <w:r>
              <w:rPr>
                <w:rFonts w:cstheme="minorHAnsi"/>
                <w:b/>
                <w:bCs/>
              </w:rPr>
              <w:t>£</w:t>
            </w:r>
          </w:p>
        </w:tc>
      </w:tr>
      <w:tr w:rsidR="00D86108" w:rsidRPr="004F70C5" w14:paraId="32F8A289" w14:textId="77777777" w:rsidTr="00F70A2F">
        <w:tc>
          <w:tcPr>
            <w:tcW w:w="9180" w:type="dxa"/>
            <w:gridSpan w:val="4"/>
            <w:shd w:val="clear" w:color="auto" w:fill="DEEAF6" w:themeFill="accent5" w:themeFillTint="33"/>
          </w:tcPr>
          <w:p w14:paraId="508254B6" w14:textId="77777777" w:rsidR="00D86108" w:rsidRPr="004F70C5" w:rsidRDefault="00D86108" w:rsidP="00F70A2F">
            <w:pPr>
              <w:rPr>
                <w:rFonts w:cstheme="minorHAnsi"/>
              </w:rPr>
            </w:pPr>
            <w:r w:rsidRPr="004F70C5">
              <w:rPr>
                <w:rFonts w:cstheme="minorHAnsi"/>
              </w:rPr>
              <w:t>Allocation requested for:</w:t>
            </w:r>
          </w:p>
        </w:tc>
      </w:tr>
      <w:tr w:rsidR="00D86108" w:rsidRPr="004F70C5" w14:paraId="7564E388" w14:textId="77777777" w:rsidTr="00F70A2F">
        <w:tc>
          <w:tcPr>
            <w:tcW w:w="9180" w:type="dxa"/>
            <w:gridSpan w:val="4"/>
          </w:tcPr>
          <w:p w14:paraId="75FD7619" w14:textId="77777777" w:rsidR="00D86108" w:rsidRDefault="00D86108" w:rsidP="00D86108">
            <w:pPr>
              <w:spacing w:after="160" w:line="259" w:lineRule="auto"/>
            </w:pPr>
            <w:r>
              <w:t>A trip to Durdle door - Lulworth cove</w:t>
            </w:r>
          </w:p>
          <w:p w14:paraId="17A8A05C" w14:textId="20F5E4C1" w:rsidR="00D86108" w:rsidRDefault="00D86108" w:rsidP="00D86108">
            <w:pPr>
              <w:spacing w:after="160" w:line="259" w:lineRule="auto"/>
            </w:pPr>
            <w:r>
              <w:t>This amount would cover 50% of the coach cost as this will take us from Talbot campus to Durdle door and the pick us up from Lulworth cove after we walk the historical coast.</w:t>
            </w:r>
          </w:p>
          <w:p w14:paraId="59AA4D50" w14:textId="2774C5BB" w:rsidR="00D86108" w:rsidRPr="00177A93" w:rsidRDefault="00D86108" w:rsidP="00D86108">
            <w:pPr>
              <w:spacing w:after="160" w:line="259" w:lineRule="auto"/>
            </w:pPr>
            <w:r>
              <w:t xml:space="preserve">We got this number as a quote from </w:t>
            </w:r>
            <w:r w:rsidR="008226DF">
              <w:t>D</w:t>
            </w:r>
            <w:r>
              <w:t>rive</w:t>
            </w:r>
            <w:r w:rsidR="008226DF">
              <w:t>n</w:t>
            </w:r>
            <w:r>
              <w:t xml:space="preserve"> </w:t>
            </w:r>
            <w:r w:rsidR="008226DF">
              <w:t>C</w:t>
            </w:r>
            <w:r>
              <w:t>onnect (£648)</w:t>
            </w:r>
            <w:r w:rsidR="008226DF">
              <w:t xml:space="preserve"> *Loz or Tammy did not upload this to DrivenConnect*</w:t>
            </w:r>
          </w:p>
        </w:tc>
      </w:tr>
      <w:tr w:rsidR="00D86108" w:rsidRPr="004F70C5" w14:paraId="6BE2B399" w14:textId="77777777" w:rsidTr="00F70A2F">
        <w:tc>
          <w:tcPr>
            <w:tcW w:w="9180" w:type="dxa"/>
            <w:gridSpan w:val="4"/>
            <w:shd w:val="clear" w:color="auto" w:fill="DEEAF6" w:themeFill="accent5" w:themeFillTint="33"/>
          </w:tcPr>
          <w:p w14:paraId="3A79C0B5" w14:textId="77777777" w:rsidR="00D86108" w:rsidRPr="004F70C5" w:rsidRDefault="00D86108" w:rsidP="00F70A2F">
            <w:pPr>
              <w:rPr>
                <w:rFonts w:cstheme="minorHAnsi"/>
              </w:rPr>
            </w:pPr>
            <w:r w:rsidRPr="004F70C5">
              <w:rPr>
                <w:rFonts w:cstheme="minorHAnsi"/>
              </w:rPr>
              <w:t>Comment</w:t>
            </w:r>
          </w:p>
        </w:tc>
      </w:tr>
      <w:tr w:rsidR="00D86108" w:rsidRPr="004F70C5" w14:paraId="6844661D" w14:textId="77777777" w:rsidTr="00F70A2F">
        <w:tc>
          <w:tcPr>
            <w:tcW w:w="9180" w:type="dxa"/>
            <w:gridSpan w:val="4"/>
          </w:tcPr>
          <w:p w14:paraId="21B596EC" w14:textId="77777777" w:rsidR="00D86108" w:rsidRDefault="008D61F7" w:rsidP="00F70A2F">
            <w:r>
              <w:t xml:space="preserve">While the Awarding Committee are happy to support this application in principle, we need more information on this trip and how the Society </w:t>
            </w:r>
            <w:proofErr w:type="gramStart"/>
            <w:r>
              <w:t>made contact with</w:t>
            </w:r>
            <w:proofErr w:type="gramEnd"/>
            <w:r>
              <w:t xml:space="preserve"> Driven Connect. </w:t>
            </w:r>
          </w:p>
          <w:p w14:paraId="7310D83C" w14:textId="6113ECDF" w:rsidR="008D61F7" w:rsidRPr="009106E8" w:rsidRDefault="008D61F7" w:rsidP="00F70A2F">
            <w:r>
              <w:t>TENTATIVE</w:t>
            </w:r>
          </w:p>
        </w:tc>
      </w:tr>
    </w:tbl>
    <w:p w14:paraId="36CFDFF5" w14:textId="77777777" w:rsidR="00D86108" w:rsidRDefault="00D86108">
      <w:pPr>
        <w:rPr>
          <w:b/>
          <w:bCs/>
        </w:rPr>
      </w:pPr>
    </w:p>
    <w:tbl>
      <w:tblPr>
        <w:tblStyle w:val="TableGrid"/>
        <w:tblW w:w="0" w:type="auto"/>
        <w:tblLook w:val="04A0" w:firstRow="1" w:lastRow="0" w:firstColumn="1" w:lastColumn="0" w:noHBand="0" w:noVBand="1"/>
      </w:tblPr>
      <w:tblGrid>
        <w:gridCol w:w="3288"/>
        <w:gridCol w:w="1875"/>
        <w:gridCol w:w="1946"/>
        <w:gridCol w:w="1907"/>
      </w:tblGrid>
      <w:tr w:rsidR="008226DF" w:rsidRPr="004F70C5" w14:paraId="321A9D29" w14:textId="77777777" w:rsidTr="00F70A2F">
        <w:tc>
          <w:tcPr>
            <w:tcW w:w="3369" w:type="dxa"/>
            <w:tcBorders>
              <w:bottom w:val="single" w:sz="4" w:space="0" w:color="auto"/>
            </w:tcBorders>
            <w:shd w:val="clear" w:color="auto" w:fill="DEEAF6" w:themeFill="accent5" w:themeFillTint="33"/>
          </w:tcPr>
          <w:p w14:paraId="6113586B" w14:textId="77777777" w:rsidR="008226DF" w:rsidRPr="004F70C5" w:rsidRDefault="008226DF" w:rsidP="00F70A2F">
            <w:pPr>
              <w:rPr>
                <w:rFonts w:cstheme="minorHAnsi"/>
              </w:rPr>
            </w:pPr>
            <w:bookmarkStart w:id="6" w:name="_Hlk194481560"/>
            <w:r w:rsidRPr="004F70C5">
              <w:rPr>
                <w:rFonts w:cstheme="minorHAnsi"/>
              </w:rPr>
              <w:t>Clu</w:t>
            </w:r>
            <w:r>
              <w:rPr>
                <w:rFonts w:cstheme="minorHAnsi"/>
              </w:rPr>
              <w:t>b</w:t>
            </w:r>
          </w:p>
        </w:tc>
        <w:tc>
          <w:tcPr>
            <w:tcW w:w="1905" w:type="dxa"/>
            <w:shd w:val="clear" w:color="auto" w:fill="DEEAF6" w:themeFill="accent5" w:themeFillTint="33"/>
          </w:tcPr>
          <w:p w14:paraId="3E33FCA7" w14:textId="77777777" w:rsidR="008226DF" w:rsidRPr="004F70C5" w:rsidRDefault="008226DF" w:rsidP="00F70A2F">
            <w:pPr>
              <w:rPr>
                <w:rFonts w:cstheme="minorHAnsi"/>
              </w:rPr>
            </w:pPr>
            <w:r w:rsidRPr="004F70C5">
              <w:rPr>
                <w:rFonts w:cstheme="minorHAnsi"/>
              </w:rPr>
              <w:t>Grant Applied For</w:t>
            </w:r>
          </w:p>
        </w:tc>
        <w:tc>
          <w:tcPr>
            <w:tcW w:w="1972" w:type="dxa"/>
            <w:shd w:val="clear" w:color="auto" w:fill="DEEAF6" w:themeFill="accent5" w:themeFillTint="33"/>
          </w:tcPr>
          <w:p w14:paraId="6B706F34" w14:textId="77777777" w:rsidR="008226DF" w:rsidRPr="004F70C5" w:rsidRDefault="008226DF" w:rsidP="00F70A2F">
            <w:pPr>
              <w:rPr>
                <w:rFonts w:cstheme="minorHAnsi"/>
              </w:rPr>
            </w:pPr>
            <w:r w:rsidRPr="004F70C5">
              <w:rPr>
                <w:rFonts w:cstheme="minorHAnsi"/>
              </w:rPr>
              <w:t>Amount Requested</w:t>
            </w:r>
          </w:p>
        </w:tc>
        <w:tc>
          <w:tcPr>
            <w:tcW w:w="1934" w:type="dxa"/>
            <w:shd w:val="clear" w:color="auto" w:fill="DEEAF6" w:themeFill="accent5" w:themeFillTint="33"/>
          </w:tcPr>
          <w:p w14:paraId="5367043E" w14:textId="77777777" w:rsidR="008226DF" w:rsidRPr="004F70C5" w:rsidRDefault="008226DF" w:rsidP="00F70A2F">
            <w:pPr>
              <w:rPr>
                <w:rFonts w:cstheme="minorHAnsi"/>
              </w:rPr>
            </w:pPr>
            <w:r w:rsidRPr="004F70C5">
              <w:rPr>
                <w:rFonts w:cstheme="minorHAnsi"/>
              </w:rPr>
              <w:t>Amount Approved</w:t>
            </w:r>
          </w:p>
        </w:tc>
      </w:tr>
      <w:tr w:rsidR="008226DF" w:rsidRPr="004F70C5" w14:paraId="0DA6091E" w14:textId="77777777" w:rsidTr="00F70A2F">
        <w:tc>
          <w:tcPr>
            <w:tcW w:w="3369" w:type="dxa"/>
          </w:tcPr>
          <w:p w14:paraId="420BF12E" w14:textId="7F9F8E02" w:rsidR="008226DF" w:rsidRPr="004F70C5" w:rsidRDefault="008226DF" w:rsidP="00F70A2F">
            <w:pPr>
              <w:rPr>
                <w:rFonts w:cstheme="minorHAnsi"/>
              </w:rPr>
            </w:pPr>
            <w:r>
              <w:rPr>
                <w:rFonts w:cstheme="minorHAnsi"/>
              </w:rPr>
              <w:t>Ladies-5-a-side</w:t>
            </w:r>
          </w:p>
        </w:tc>
        <w:tc>
          <w:tcPr>
            <w:tcW w:w="1905" w:type="dxa"/>
          </w:tcPr>
          <w:p w14:paraId="5F304FE5" w14:textId="7181425E" w:rsidR="008226DF" w:rsidRPr="004F70C5" w:rsidRDefault="008226DF" w:rsidP="00F70A2F">
            <w:pPr>
              <w:rPr>
                <w:rFonts w:cstheme="minorHAnsi"/>
              </w:rPr>
            </w:pPr>
            <w:r>
              <w:rPr>
                <w:rFonts w:cstheme="minorHAnsi"/>
              </w:rPr>
              <w:t>Facilities</w:t>
            </w:r>
          </w:p>
        </w:tc>
        <w:tc>
          <w:tcPr>
            <w:tcW w:w="1972" w:type="dxa"/>
          </w:tcPr>
          <w:p w14:paraId="5B75EA64" w14:textId="43C26DEA" w:rsidR="008226DF" w:rsidRPr="004F70C5" w:rsidRDefault="008226DF" w:rsidP="00F70A2F">
            <w:pPr>
              <w:rPr>
                <w:rFonts w:cstheme="minorHAnsi"/>
              </w:rPr>
            </w:pPr>
            <w:r>
              <w:rPr>
                <w:rFonts w:cstheme="minorHAnsi"/>
              </w:rPr>
              <w:t>£300</w:t>
            </w:r>
          </w:p>
        </w:tc>
        <w:tc>
          <w:tcPr>
            <w:tcW w:w="1934" w:type="dxa"/>
          </w:tcPr>
          <w:p w14:paraId="55ADF53D" w14:textId="26D05EAA" w:rsidR="008226DF" w:rsidRPr="004F70C5" w:rsidRDefault="008226DF" w:rsidP="00F70A2F">
            <w:pPr>
              <w:rPr>
                <w:rFonts w:cstheme="minorHAnsi"/>
                <w:b/>
                <w:bCs/>
              </w:rPr>
            </w:pPr>
            <w:r>
              <w:rPr>
                <w:rFonts w:cstheme="minorHAnsi"/>
                <w:b/>
                <w:bCs/>
              </w:rPr>
              <w:t>£</w:t>
            </w:r>
            <w:r w:rsidR="007E296B">
              <w:rPr>
                <w:rFonts w:cstheme="minorHAnsi"/>
                <w:b/>
                <w:bCs/>
              </w:rPr>
              <w:t>70.86</w:t>
            </w:r>
          </w:p>
        </w:tc>
      </w:tr>
      <w:tr w:rsidR="008226DF" w:rsidRPr="004F70C5" w14:paraId="028E9B1E" w14:textId="77777777" w:rsidTr="00F70A2F">
        <w:tc>
          <w:tcPr>
            <w:tcW w:w="9180" w:type="dxa"/>
            <w:gridSpan w:val="4"/>
            <w:shd w:val="clear" w:color="auto" w:fill="DEEAF6" w:themeFill="accent5" w:themeFillTint="33"/>
          </w:tcPr>
          <w:p w14:paraId="35B88337" w14:textId="77777777" w:rsidR="008226DF" w:rsidRPr="004F70C5" w:rsidRDefault="008226DF" w:rsidP="00F70A2F">
            <w:pPr>
              <w:rPr>
                <w:rFonts w:cstheme="minorHAnsi"/>
              </w:rPr>
            </w:pPr>
            <w:r w:rsidRPr="004F70C5">
              <w:rPr>
                <w:rFonts w:cstheme="minorHAnsi"/>
              </w:rPr>
              <w:t>Allocation requested for:</w:t>
            </w:r>
          </w:p>
        </w:tc>
      </w:tr>
      <w:tr w:rsidR="008226DF" w:rsidRPr="004F70C5" w14:paraId="469CBC65" w14:textId="77777777" w:rsidTr="00F70A2F">
        <w:tc>
          <w:tcPr>
            <w:tcW w:w="9180" w:type="dxa"/>
            <w:gridSpan w:val="4"/>
          </w:tcPr>
          <w:p w14:paraId="6E289CCE" w14:textId="77777777" w:rsidR="008226DF" w:rsidRDefault="008226DF" w:rsidP="008226DF">
            <w:pPr>
              <w:spacing w:after="160" w:line="259" w:lineRule="auto"/>
            </w:pPr>
            <w:r>
              <w:t>To help pay for the Astro pitches for this semester and potentially next semester too</w:t>
            </w:r>
          </w:p>
          <w:p w14:paraId="2714711D" w14:textId="77777777" w:rsidR="008226DF" w:rsidRDefault="008226DF" w:rsidP="008226DF">
            <w:pPr>
              <w:spacing w:after="160" w:line="259" w:lineRule="auto"/>
            </w:pPr>
            <w:r>
              <w:t>- Each pitch is £23.62</w:t>
            </w:r>
          </w:p>
          <w:p w14:paraId="56443D20" w14:textId="77777777" w:rsidR="008226DF" w:rsidRDefault="008226DF" w:rsidP="008226DF">
            <w:pPr>
              <w:spacing w:after="160" w:line="259" w:lineRule="auto"/>
            </w:pPr>
            <w:r>
              <w:t xml:space="preserve">- </w:t>
            </w:r>
            <w:proofErr w:type="gramStart"/>
            <w:r>
              <w:t>So</w:t>
            </w:r>
            <w:proofErr w:type="gramEnd"/>
            <w:r>
              <w:t xml:space="preserve"> both pitches is a total of £47.24 each week</w:t>
            </w:r>
          </w:p>
          <w:p w14:paraId="12E9DB6E" w14:textId="77777777" w:rsidR="008226DF" w:rsidRDefault="008226DF" w:rsidP="008226DF">
            <w:pPr>
              <w:spacing w:after="160" w:line="259" w:lineRule="auto"/>
            </w:pPr>
            <w:r>
              <w:t>- Used for 10 weeks = £472.40 in total for this semester (see invoice attached below for more breakdowns)</w:t>
            </w:r>
          </w:p>
          <w:p w14:paraId="3093C688" w14:textId="77777777" w:rsidR="008226DF" w:rsidRDefault="008226DF" w:rsidP="008226DF">
            <w:pPr>
              <w:spacing w:after="160" w:line="259" w:lineRule="auto"/>
            </w:pPr>
            <w:r>
              <w:lastRenderedPageBreak/>
              <w:t>- Next semester it will be 3 weeks of £23.62 = £70.86 (as we are going down to 1 pitch)</w:t>
            </w:r>
          </w:p>
          <w:p w14:paraId="30341265" w14:textId="77777777" w:rsidR="008226DF" w:rsidRDefault="008226DF" w:rsidP="008226DF">
            <w:pPr>
              <w:spacing w:after="160" w:line="259" w:lineRule="auto"/>
            </w:pPr>
            <w:r>
              <w:t>- The total that the grant would help cover is £543.26</w:t>
            </w:r>
          </w:p>
          <w:p w14:paraId="673A6760" w14:textId="58B26F00" w:rsidR="008226DF" w:rsidRPr="00177A93" w:rsidRDefault="008226DF" w:rsidP="008226DF">
            <w:pPr>
              <w:spacing w:after="160" w:line="259" w:lineRule="auto"/>
            </w:pPr>
            <w:r>
              <w:t xml:space="preserve">- </w:t>
            </w:r>
            <w:proofErr w:type="gramStart"/>
            <w:r>
              <w:t>So</w:t>
            </w:r>
            <w:proofErr w:type="gramEnd"/>
            <w:r>
              <w:t xml:space="preserve"> if we were to get the £300 grant it would help cover just over half</w:t>
            </w:r>
          </w:p>
        </w:tc>
      </w:tr>
      <w:tr w:rsidR="008226DF" w:rsidRPr="004F70C5" w14:paraId="07198062" w14:textId="77777777" w:rsidTr="00F70A2F">
        <w:tc>
          <w:tcPr>
            <w:tcW w:w="9180" w:type="dxa"/>
            <w:gridSpan w:val="4"/>
            <w:shd w:val="clear" w:color="auto" w:fill="DEEAF6" w:themeFill="accent5" w:themeFillTint="33"/>
          </w:tcPr>
          <w:p w14:paraId="05F44576" w14:textId="77777777" w:rsidR="008226DF" w:rsidRPr="004F70C5" w:rsidRDefault="008226DF" w:rsidP="00F70A2F">
            <w:pPr>
              <w:rPr>
                <w:rFonts w:cstheme="minorHAnsi"/>
              </w:rPr>
            </w:pPr>
            <w:r w:rsidRPr="004F70C5">
              <w:rPr>
                <w:rFonts w:cstheme="minorHAnsi"/>
              </w:rPr>
              <w:lastRenderedPageBreak/>
              <w:t>Comment</w:t>
            </w:r>
          </w:p>
        </w:tc>
      </w:tr>
      <w:tr w:rsidR="008226DF" w:rsidRPr="004F70C5" w14:paraId="6D7C0DF1" w14:textId="77777777" w:rsidTr="00F70A2F">
        <w:tc>
          <w:tcPr>
            <w:tcW w:w="9180" w:type="dxa"/>
            <w:gridSpan w:val="4"/>
          </w:tcPr>
          <w:p w14:paraId="210D7D17" w14:textId="77777777" w:rsidR="008226DF" w:rsidRDefault="008226DF" w:rsidP="00F70A2F">
            <w:r>
              <w:t xml:space="preserve">*Invoice has come in from </w:t>
            </w:r>
            <w:proofErr w:type="spellStart"/>
            <w:r>
              <w:t>SportBU</w:t>
            </w:r>
            <w:proofErr w:type="spellEnd"/>
            <w:r>
              <w:t>- have already used the pitches for Jan-Mar, so £472.40 is retrospective*</w:t>
            </w:r>
          </w:p>
          <w:p w14:paraId="1D849607" w14:textId="23CB8B27" w:rsidR="008D61F7" w:rsidRDefault="008D61F7" w:rsidP="008D61F7">
            <w:r>
              <w:t xml:space="preserve">The Awarding Committee are unable to allocate funding for pitch hire between Jan and March as this would be granted retrospectively. </w:t>
            </w:r>
            <w:r w:rsidR="007E296B">
              <w:t xml:space="preserve">However, the Awarding Committee will fund the full £70.86 for Term 3 pitch hire. </w:t>
            </w:r>
          </w:p>
          <w:p w14:paraId="358C86C9" w14:textId="77777777" w:rsidR="008D61F7" w:rsidRDefault="007E296B" w:rsidP="00F70A2F">
            <w:r>
              <w:t xml:space="preserve">Please ensure you submit future applications for grant funding before use of the facilities or equipment. </w:t>
            </w:r>
          </w:p>
          <w:p w14:paraId="785EF223" w14:textId="53FC0013" w:rsidR="007E296B" w:rsidRPr="009106E8" w:rsidRDefault="007E296B" w:rsidP="00F70A2F">
            <w:r>
              <w:t>APPROVED</w:t>
            </w:r>
          </w:p>
        </w:tc>
      </w:tr>
      <w:bookmarkEnd w:id="6"/>
    </w:tbl>
    <w:p w14:paraId="359C02DB" w14:textId="77777777" w:rsidR="00D86108" w:rsidRDefault="00D86108">
      <w:pPr>
        <w:rPr>
          <w:b/>
          <w:bCs/>
        </w:rPr>
      </w:pPr>
    </w:p>
    <w:tbl>
      <w:tblPr>
        <w:tblStyle w:val="TableGrid"/>
        <w:tblW w:w="0" w:type="auto"/>
        <w:tblLook w:val="04A0" w:firstRow="1" w:lastRow="0" w:firstColumn="1" w:lastColumn="0" w:noHBand="0" w:noVBand="1"/>
      </w:tblPr>
      <w:tblGrid>
        <w:gridCol w:w="3282"/>
        <w:gridCol w:w="1879"/>
        <w:gridCol w:w="1947"/>
        <w:gridCol w:w="1908"/>
      </w:tblGrid>
      <w:tr w:rsidR="008226DF" w:rsidRPr="004F70C5" w14:paraId="1A87D4A3" w14:textId="77777777" w:rsidTr="00F70A2F">
        <w:tc>
          <w:tcPr>
            <w:tcW w:w="3369" w:type="dxa"/>
            <w:tcBorders>
              <w:bottom w:val="single" w:sz="4" w:space="0" w:color="auto"/>
            </w:tcBorders>
            <w:shd w:val="clear" w:color="auto" w:fill="DEEAF6" w:themeFill="accent5" w:themeFillTint="33"/>
          </w:tcPr>
          <w:p w14:paraId="300554C8" w14:textId="77777777" w:rsidR="008226DF" w:rsidRPr="004F70C5" w:rsidRDefault="008226DF" w:rsidP="00F70A2F">
            <w:pPr>
              <w:rPr>
                <w:rFonts w:cstheme="minorHAnsi"/>
              </w:rPr>
            </w:pPr>
            <w:r w:rsidRPr="004F70C5">
              <w:rPr>
                <w:rFonts w:cstheme="minorHAnsi"/>
              </w:rPr>
              <w:t>Clu</w:t>
            </w:r>
            <w:r>
              <w:rPr>
                <w:rFonts w:cstheme="minorHAnsi"/>
              </w:rPr>
              <w:t>b</w:t>
            </w:r>
          </w:p>
        </w:tc>
        <w:tc>
          <w:tcPr>
            <w:tcW w:w="1905" w:type="dxa"/>
            <w:shd w:val="clear" w:color="auto" w:fill="DEEAF6" w:themeFill="accent5" w:themeFillTint="33"/>
          </w:tcPr>
          <w:p w14:paraId="579244F6" w14:textId="77777777" w:rsidR="008226DF" w:rsidRPr="004F70C5" w:rsidRDefault="008226DF" w:rsidP="00F70A2F">
            <w:pPr>
              <w:rPr>
                <w:rFonts w:cstheme="minorHAnsi"/>
              </w:rPr>
            </w:pPr>
            <w:r w:rsidRPr="004F70C5">
              <w:rPr>
                <w:rFonts w:cstheme="minorHAnsi"/>
              </w:rPr>
              <w:t>Grant Applied For</w:t>
            </w:r>
          </w:p>
        </w:tc>
        <w:tc>
          <w:tcPr>
            <w:tcW w:w="1972" w:type="dxa"/>
            <w:shd w:val="clear" w:color="auto" w:fill="DEEAF6" w:themeFill="accent5" w:themeFillTint="33"/>
          </w:tcPr>
          <w:p w14:paraId="216C7613" w14:textId="77777777" w:rsidR="008226DF" w:rsidRPr="004F70C5" w:rsidRDefault="008226DF" w:rsidP="00F70A2F">
            <w:pPr>
              <w:rPr>
                <w:rFonts w:cstheme="minorHAnsi"/>
              </w:rPr>
            </w:pPr>
            <w:r w:rsidRPr="004F70C5">
              <w:rPr>
                <w:rFonts w:cstheme="minorHAnsi"/>
              </w:rPr>
              <w:t>Amount Requested</w:t>
            </w:r>
          </w:p>
        </w:tc>
        <w:tc>
          <w:tcPr>
            <w:tcW w:w="1934" w:type="dxa"/>
            <w:shd w:val="clear" w:color="auto" w:fill="DEEAF6" w:themeFill="accent5" w:themeFillTint="33"/>
          </w:tcPr>
          <w:p w14:paraId="58FA6F2C" w14:textId="77777777" w:rsidR="008226DF" w:rsidRPr="004F70C5" w:rsidRDefault="008226DF" w:rsidP="00F70A2F">
            <w:pPr>
              <w:rPr>
                <w:rFonts w:cstheme="minorHAnsi"/>
              </w:rPr>
            </w:pPr>
            <w:r w:rsidRPr="004F70C5">
              <w:rPr>
                <w:rFonts w:cstheme="minorHAnsi"/>
              </w:rPr>
              <w:t>Amount Approved</w:t>
            </w:r>
          </w:p>
        </w:tc>
      </w:tr>
      <w:tr w:rsidR="008226DF" w:rsidRPr="004F70C5" w14:paraId="284B459B" w14:textId="77777777" w:rsidTr="00F70A2F">
        <w:tc>
          <w:tcPr>
            <w:tcW w:w="3369" w:type="dxa"/>
          </w:tcPr>
          <w:p w14:paraId="67F52909" w14:textId="0A724233" w:rsidR="008226DF" w:rsidRPr="004F70C5" w:rsidRDefault="008226DF" w:rsidP="00F70A2F">
            <w:pPr>
              <w:rPr>
                <w:rFonts w:cstheme="minorHAnsi"/>
              </w:rPr>
            </w:pPr>
            <w:r>
              <w:rPr>
                <w:rFonts w:cstheme="minorHAnsi"/>
              </w:rPr>
              <w:t>Surf</w:t>
            </w:r>
          </w:p>
        </w:tc>
        <w:tc>
          <w:tcPr>
            <w:tcW w:w="1905" w:type="dxa"/>
          </w:tcPr>
          <w:p w14:paraId="43342479" w14:textId="77777777" w:rsidR="008226DF" w:rsidRPr="004F70C5" w:rsidRDefault="008226DF" w:rsidP="00F70A2F">
            <w:pPr>
              <w:rPr>
                <w:rFonts w:cstheme="minorHAnsi"/>
              </w:rPr>
            </w:pPr>
            <w:r>
              <w:rPr>
                <w:rFonts w:cstheme="minorHAnsi"/>
              </w:rPr>
              <w:t>Transport</w:t>
            </w:r>
          </w:p>
        </w:tc>
        <w:tc>
          <w:tcPr>
            <w:tcW w:w="1972" w:type="dxa"/>
          </w:tcPr>
          <w:p w14:paraId="42680681" w14:textId="6EA33332" w:rsidR="008226DF" w:rsidRPr="004F70C5" w:rsidRDefault="008226DF" w:rsidP="00F70A2F">
            <w:pPr>
              <w:rPr>
                <w:rFonts w:cstheme="minorHAnsi"/>
              </w:rPr>
            </w:pPr>
            <w:r>
              <w:rPr>
                <w:rFonts w:cstheme="minorHAnsi"/>
              </w:rPr>
              <w:t>£2000</w:t>
            </w:r>
          </w:p>
        </w:tc>
        <w:tc>
          <w:tcPr>
            <w:tcW w:w="1934" w:type="dxa"/>
          </w:tcPr>
          <w:p w14:paraId="2BCE66D2" w14:textId="457D4C75" w:rsidR="008226DF" w:rsidRPr="004F70C5" w:rsidRDefault="008226DF" w:rsidP="00F70A2F">
            <w:pPr>
              <w:rPr>
                <w:rFonts w:cstheme="minorHAnsi"/>
                <w:b/>
                <w:bCs/>
              </w:rPr>
            </w:pPr>
            <w:r>
              <w:rPr>
                <w:rFonts w:cstheme="minorHAnsi"/>
                <w:b/>
                <w:bCs/>
              </w:rPr>
              <w:t>£</w:t>
            </w:r>
            <w:r w:rsidR="00F9211C">
              <w:rPr>
                <w:rFonts w:cstheme="minorHAnsi"/>
                <w:b/>
                <w:bCs/>
              </w:rPr>
              <w:t>0</w:t>
            </w:r>
          </w:p>
        </w:tc>
      </w:tr>
      <w:tr w:rsidR="008226DF" w:rsidRPr="004F70C5" w14:paraId="7F3BF67C" w14:textId="77777777" w:rsidTr="00F70A2F">
        <w:tc>
          <w:tcPr>
            <w:tcW w:w="9180" w:type="dxa"/>
            <w:gridSpan w:val="4"/>
            <w:shd w:val="clear" w:color="auto" w:fill="DEEAF6" w:themeFill="accent5" w:themeFillTint="33"/>
          </w:tcPr>
          <w:p w14:paraId="6ABA1170" w14:textId="77777777" w:rsidR="008226DF" w:rsidRPr="004F70C5" w:rsidRDefault="008226DF" w:rsidP="00F70A2F">
            <w:pPr>
              <w:rPr>
                <w:rFonts w:cstheme="minorHAnsi"/>
              </w:rPr>
            </w:pPr>
            <w:r w:rsidRPr="004F70C5">
              <w:rPr>
                <w:rFonts w:cstheme="minorHAnsi"/>
              </w:rPr>
              <w:t>Allocation requested for:</w:t>
            </w:r>
          </w:p>
        </w:tc>
      </w:tr>
      <w:tr w:rsidR="008226DF" w:rsidRPr="004F70C5" w14:paraId="404A5892" w14:textId="77777777" w:rsidTr="00F70A2F">
        <w:tc>
          <w:tcPr>
            <w:tcW w:w="9180" w:type="dxa"/>
            <w:gridSpan w:val="4"/>
          </w:tcPr>
          <w:p w14:paraId="3785D15D" w14:textId="77777777" w:rsidR="008226DF" w:rsidRDefault="008226DF" w:rsidP="008226DF">
            <w:pPr>
              <w:spacing w:after="160" w:line="259" w:lineRule="auto"/>
            </w:pPr>
            <w:r>
              <w:t>This funding request specifically covers transportation and driver accommodation expenses for our upcoming surf club trip. The total quoted cost by the coach company is £9,315, which includes both coach hire and the driver's accommodation. With 25 Bournemouth University students attending, this breaks down to approximately £372.60 per student.</w:t>
            </w:r>
          </w:p>
          <w:p w14:paraId="23BDB221" w14:textId="77777777" w:rsidR="008226DF" w:rsidRDefault="008226DF" w:rsidP="008226DF">
            <w:pPr>
              <w:spacing w:after="160" w:line="259" w:lineRule="auto"/>
            </w:pPr>
          </w:p>
          <w:p w14:paraId="7E7C3F0E" w14:textId="4D081BD2" w:rsidR="008226DF" w:rsidRDefault="008226DF" w:rsidP="008226DF">
            <w:pPr>
              <w:spacing w:after="160" w:line="259" w:lineRule="auto"/>
            </w:pPr>
            <w:r>
              <w:t>The trip is already priced at £360 per student, covering hostel accommodation and related activities, placing a significant financial burden on participants. To alleviate this pressure and minimize dropouts due to financial constraints, we are requesting a grant covering approximately 21.47% of the transportation and driver accommodation expenses, amounting to £2,000.</w:t>
            </w:r>
          </w:p>
          <w:p w14:paraId="3041436D" w14:textId="77777777" w:rsidR="008226DF" w:rsidRDefault="008226DF" w:rsidP="008226DF">
            <w:pPr>
              <w:spacing w:after="160" w:line="259" w:lineRule="auto"/>
            </w:pPr>
          </w:p>
          <w:p w14:paraId="7F8C008E" w14:textId="455A321C" w:rsidR="008226DF" w:rsidRDefault="008226DF" w:rsidP="008226DF">
            <w:pPr>
              <w:spacing w:after="160" w:line="259" w:lineRule="auto"/>
            </w:pPr>
            <w:r>
              <w:t>Detailed breakdown:</w:t>
            </w:r>
          </w:p>
          <w:p w14:paraId="0EE3D8D2" w14:textId="77777777" w:rsidR="008226DF" w:rsidRDefault="008226DF" w:rsidP="008226DF">
            <w:pPr>
              <w:spacing w:after="160" w:line="259" w:lineRule="auto"/>
            </w:pPr>
            <w:r>
              <w:t>Total Coach and Driver Accommodation: £9,315</w:t>
            </w:r>
          </w:p>
          <w:p w14:paraId="1A756B0A" w14:textId="77777777" w:rsidR="008226DF" w:rsidRDefault="008226DF" w:rsidP="008226DF">
            <w:pPr>
              <w:spacing w:after="160" w:line="259" w:lineRule="auto"/>
            </w:pPr>
            <w:r>
              <w:t>Cost per BU Student (25 total): £372.60</w:t>
            </w:r>
          </w:p>
          <w:p w14:paraId="562C6BA5" w14:textId="77777777" w:rsidR="008226DF" w:rsidRDefault="008226DF" w:rsidP="008226DF">
            <w:pPr>
              <w:spacing w:after="160" w:line="259" w:lineRule="auto"/>
            </w:pPr>
            <w:r>
              <w:t>Requested Grant (21.47% of total transport cost): £2,000</w:t>
            </w:r>
          </w:p>
          <w:p w14:paraId="62F2A8D4" w14:textId="4B2012AB" w:rsidR="008226DF" w:rsidRDefault="008226DF" w:rsidP="008226DF">
            <w:pPr>
              <w:spacing w:after="160" w:line="259" w:lineRule="auto"/>
            </w:pPr>
            <w:r>
              <w:t>Adjusted Transport Cost after Grant: £7,315 (£292.60 per BU student)</w:t>
            </w:r>
          </w:p>
          <w:p w14:paraId="440D17E3" w14:textId="77777777" w:rsidR="008226DF" w:rsidRDefault="008226DF" w:rsidP="008226DF">
            <w:pPr>
              <w:spacing w:after="160" w:line="259" w:lineRule="auto"/>
            </w:pPr>
          </w:p>
          <w:p w14:paraId="61251A42" w14:textId="77777777" w:rsidR="008226DF" w:rsidRDefault="008226DF" w:rsidP="008226DF">
            <w:pPr>
              <w:spacing w:after="160" w:line="259" w:lineRule="auto"/>
            </w:pPr>
            <w:r>
              <w:lastRenderedPageBreak/>
              <w:t>Securing this grant would significantly reduce the per-student transportation cost from £372.60 to approximately £292.60, easing the financial burden for Bournemouth University students, ensuring greater inclusivity, and safeguarding against potential dropouts. Without this support, reduced attendance could jeopardize the entire trip, risking our ability to cover essential hostel fees already committed.</w:t>
            </w:r>
          </w:p>
          <w:p w14:paraId="1FC76A6B" w14:textId="470B6CDE" w:rsidR="008226DF" w:rsidRPr="00177A93" w:rsidRDefault="008226DF" w:rsidP="008226DF">
            <w:pPr>
              <w:spacing w:after="160" w:line="259" w:lineRule="auto"/>
            </w:pPr>
            <w:r w:rsidRPr="008226DF">
              <w:t>In addition to seeking grant support, we are actively attempting to cover transportation costs by charging participants a separate coach ticket fee. However, we aim to keep this coach ticket as affordable as possible—ideally capping it at £200 per student—to ensure maximum accessibility. Charging more than this amount significantly raises the risk of financial dropouts, which could jeopardize the trip by leaving essential hostel fees uncovered.</w:t>
            </w:r>
          </w:p>
        </w:tc>
      </w:tr>
      <w:tr w:rsidR="008226DF" w:rsidRPr="004F70C5" w14:paraId="25D2FB7D" w14:textId="77777777" w:rsidTr="00F70A2F">
        <w:tc>
          <w:tcPr>
            <w:tcW w:w="9180" w:type="dxa"/>
            <w:gridSpan w:val="4"/>
            <w:shd w:val="clear" w:color="auto" w:fill="DEEAF6" w:themeFill="accent5" w:themeFillTint="33"/>
          </w:tcPr>
          <w:p w14:paraId="7F34C0BC" w14:textId="77777777" w:rsidR="008226DF" w:rsidRPr="004F70C5" w:rsidRDefault="008226DF" w:rsidP="00F70A2F">
            <w:pPr>
              <w:rPr>
                <w:rFonts w:cstheme="minorHAnsi"/>
              </w:rPr>
            </w:pPr>
            <w:r w:rsidRPr="004F70C5">
              <w:rPr>
                <w:rFonts w:cstheme="minorHAnsi"/>
              </w:rPr>
              <w:lastRenderedPageBreak/>
              <w:t>Comment</w:t>
            </w:r>
          </w:p>
        </w:tc>
      </w:tr>
      <w:tr w:rsidR="008226DF" w:rsidRPr="004F70C5" w14:paraId="5B905760" w14:textId="77777777" w:rsidTr="00F70A2F">
        <w:tc>
          <w:tcPr>
            <w:tcW w:w="9180" w:type="dxa"/>
            <w:gridSpan w:val="4"/>
          </w:tcPr>
          <w:p w14:paraId="51AEE51A" w14:textId="2A2CAFDD" w:rsidR="0079585F" w:rsidRPr="0079585F" w:rsidRDefault="0079585F" w:rsidP="0079585F">
            <w:r w:rsidRPr="0079585F">
              <w:t>The Awarding Committee will not be allocating funding to Surf Club at this time. Firstly, the requested expense per BU Student is high and pool of students benefiting from the funding would only represents approximately 12% of your overall membership base. The application also indicates you intend to subsidise the cost per person with Club funds. As the Student Opportunities team have previously mentioned; you cannot use your club account, i.e. other members membership fees, to subsidise activity for a select group of members. </w:t>
            </w:r>
          </w:p>
          <w:p w14:paraId="0A656120" w14:textId="73E0D5B7" w:rsidR="0079585F" w:rsidRPr="0079585F" w:rsidRDefault="0079585F" w:rsidP="0079585F">
            <w:r w:rsidRPr="0079585F">
              <w:t xml:space="preserve">In addition to this SUBU does not have </w:t>
            </w:r>
            <w:proofErr w:type="gramStart"/>
            <w:r w:rsidRPr="0079585F">
              <w:t>all of</w:t>
            </w:r>
            <w:proofErr w:type="gramEnd"/>
            <w:r w:rsidRPr="0079585F">
              <w:t xml:space="preserve"> the information required to make an informed decision on the suitability of this student-sourced coach provider including their insurance and credentials. You were also asked to confirm this and whether the quote provided was inclusive of Ferry Fees and as of 02/04/25 the Student Opportunities team have not had a follow up with the requested information.  </w:t>
            </w:r>
          </w:p>
          <w:p w14:paraId="6E4BB4C1" w14:textId="77777777" w:rsidR="0079585F" w:rsidRPr="0079585F" w:rsidRDefault="0079585F" w:rsidP="0079585F">
            <w:r w:rsidRPr="0079585F">
              <w:t xml:space="preserve">The reason this application was submitted was to lower the travel cost of the students’ travel, however the Awarding Committee believe that the high price of travel this year is a result of late planning from the Committee, leading to higher fees on top of what would already be expensive quotes (due to trip being during the Easter Bank </w:t>
            </w:r>
            <w:proofErr w:type="gramStart"/>
            <w:r w:rsidRPr="0079585F">
              <w:t>Holiday )</w:t>
            </w:r>
            <w:proofErr w:type="gramEnd"/>
            <w:r w:rsidRPr="0079585F">
              <w:t>.  While the Awarding Committee acknowledge that Surf Club have not received much funding this academic year, this has largely been a result of the club's applications being late and considered retrospective.  The Awarding Committee are unable to support this request and suggest you book in with the Student Opportunities Manager as soon as possible regarding the feasibility of this trip.</w:t>
            </w:r>
          </w:p>
          <w:p w14:paraId="2A06A262" w14:textId="08926060" w:rsidR="00F9211C" w:rsidRPr="0079585F" w:rsidRDefault="00F9211C" w:rsidP="00F9211C">
            <w:pPr>
              <w:rPr>
                <w:b/>
                <w:bCs/>
              </w:rPr>
            </w:pPr>
            <w:r w:rsidRPr="0079585F">
              <w:rPr>
                <w:b/>
                <w:bCs/>
              </w:rPr>
              <w:t xml:space="preserve"> </w:t>
            </w:r>
            <w:r w:rsidR="0079585F" w:rsidRPr="0079585F">
              <w:rPr>
                <w:b/>
                <w:bCs/>
              </w:rPr>
              <w:t>DECLINED</w:t>
            </w:r>
          </w:p>
        </w:tc>
      </w:tr>
    </w:tbl>
    <w:p w14:paraId="0B392DB6" w14:textId="77777777" w:rsidR="008226DF" w:rsidRDefault="008226DF">
      <w:pPr>
        <w:rPr>
          <w:b/>
          <w:bCs/>
        </w:rPr>
      </w:pPr>
    </w:p>
    <w:tbl>
      <w:tblPr>
        <w:tblStyle w:val="TableGrid"/>
        <w:tblW w:w="0" w:type="auto"/>
        <w:tblLook w:val="04A0" w:firstRow="1" w:lastRow="0" w:firstColumn="1" w:lastColumn="0" w:noHBand="0" w:noVBand="1"/>
      </w:tblPr>
      <w:tblGrid>
        <w:gridCol w:w="3288"/>
        <w:gridCol w:w="1874"/>
        <w:gridCol w:w="1947"/>
        <w:gridCol w:w="1907"/>
      </w:tblGrid>
      <w:tr w:rsidR="008226DF" w:rsidRPr="004F70C5" w14:paraId="745205EF" w14:textId="77777777" w:rsidTr="00F70A2F">
        <w:tc>
          <w:tcPr>
            <w:tcW w:w="3369" w:type="dxa"/>
            <w:tcBorders>
              <w:bottom w:val="single" w:sz="4" w:space="0" w:color="auto"/>
            </w:tcBorders>
            <w:shd w:val="clear" w:color="auto" w:fill="DEEAF6" w:themeFill="accent5" w:themeFillTint="33"/>
          </w:tcPr>
          <w:p w14:paraId="7C17D7AB" w14:textId="77777777" w:rsidR="008226DF" w:rsidRPr="004F70C5" w:rsidRDefault="008226DF" w:rsidP="00F70A2F">
            <w:pPr>
              <w:rPr>
                <w:rFonts w:cstheme="minorHAnsi"/>
              </w:rPr>
            </w:pPr>
            <w:r w:rsidRPr="004F70C5">
              <w:rPr>
                <w:rFonts w:cstheme="minorHAnsi"/>
              </w:rPr>
              <w:t>Clu</w:t>
            </w:r>
            <w:r>
              <w:rPr>
                <w:rFonts w:cstheme="minorHAnsi"/>
              </w:rPr>
              <w:t>b</w:t>
            </w:r>
          </w:p>
        </w:tc>
        <w:tc>
          <w:tcPr>
            <w:tcW w:w="1905" w:type="dxa"/>
            <w:shd w:val="clear" w:color="auto" w:fill="DEEAF6" w:themeFill="accent5" w:themeFillTint="33"/>
          </w:tcPr>
          <w:p w14:paraId="39B9B900" w14:textId="77777777" w:rsidR="008226DF" w:rsidRPr="004F70C5" w:rsidRDefault="008226DF" w:rsidP="00F70A2F">
            <w:pPr>
              <w:rPr>
                <w:rFonts w:cstheme="minorHAnsi"/>
              </w:rPr>
            </w:pPr>
            <w:r w:rsidRPr="004F70C5">
              <w:rPr>
                <w:rFonts w:cstheme="minorHAnsi"/>
              </w:rPr>
              <w:t>Grant Applied For</w:t>
            </w:r>
          </w:p>
        </w:tc>
        <w:tc>
          <w:tcPr>
            <w:tcW w:w="1972" w:type="dxa"/>
            <w:shd w:val="clear" w:color="auto" w:fill="DEEAF6" w:themeFill="accent5" w:themeFillTint="33"/>
          </w:tcPr>
          <w:p w14:paraId="24FB14D6" w14:textId="77777777" w:rsidR="008226DF" w:rsidRPr="004F70C5" w:rsidRDefault="008226DF" w:rsidP="00F70A2F">
            <w:pPr>
              <w:rPr>
                <w:rFonts w:cstheme="minorHAnsi"/>
              </w:rPr>
            </w:pPr>
            <w:r w:rsidRPr="004F70C5">
              <w:rPr>
                <w:rFonts w:cstheme="minorHAnsi"/>
              </w:rPr>
              <w:t>Amount Requested</w:t>
            </w:r>
          </w:p>
        </w:tc>
        <w:tc>
          <w:tcPr>
            <w:tcW w:w="1934" w:type="dxa"/>
            <w:shd w:val="clear" w:color="auto" w:fill="DEEAF6" w:themeFill="accent5" w:themeFillTint="33"/>
          </w:tcPr>
          <w:p w14:paraId="4F5B156E" w14:textId="77777777" w:rsidR="008226DF" w:rsidRPr="004F70C5" w:rsidRDefault="008226DF" w:rsidP="00F70A2F">
            <w:pPr>
              <w:rPr>
                <w:rFonts w:cstheme="minorHAnsi"/>
              </w:rPr>
            </w:pPr>
            <w:r w:rsidRPr="004F70C5">
              <w:rPr>
                <w:rFonts w:cstheme="minorHAnsi"/>
              </w:rPr>
              <w:t>Amount Approved</w:t>
            </w:r>
          </w:p>
        </w:tc>
      </w:tr>
      <w:tr w:rsidR="008226DF" w:rsidRPr="004F70C5" w14:paraId="2B82C7E4" w14:textId="77777777" w:rsidTr="00F70A2F">
        <w:tc>
          <w:tcPr>
            <w:tcW w:w="3369" w:type="dxa"/>
          </w:tcPr>
          <w:p w14:paraId="09BA8E06" w14:textId="55ECDDB7" w:rsidR="008226DF" w:rsidRPr="004F70C5" w:rsidRDefault="008226DF" w:rsidP="00F70A2F">
            <w:pPr>
              <w:rPr>
                <w:rFonts w:cstheme="minorHAnsi"/>
              </w:rPr>
            </w:pPr>
            <w:r>
              <w:rPr>
                <w:rFonts w:cstheme="minorHAnsi"/>
              </w:rPr>
              <w:t>PARTS</w:t>
            </w:r>
          </w:p>
        </w:tc>
        <w:tc>
          <w:tcPr>
            <w:tcW w:w="1905" w:type="dxa"/>
          </w:tcPr>
          <w:p w14:paraId="54E73ABE" w14:textId="3A8D75BF" w:rsidR="000C709D" w:rsidRPr="004F70C5" w:rsidRDefault="000C709D" w:rsidP="00F70A2F">
            <w:pPr>
              <w:rPr>
                <w:rFonts w:cstheme="minorHAnsi"/>
              </w:rPr>
            </w:pPr>
            <w:r>
              <w:rPr>
                <w:rFonts w:cstheme="minorHAnsi"/>
              </w:rPr>
              <w:t>General</w:t>
            </w:r>
          </w:p>
        </w:tc>
        <w:tc>
          <w:tcPr>
            <w:tcW w:w="1972" w:type="dxa"/>
          </w:tcPr>
          <w:p w14:paraId="45C57E90" w14:textId="09C97316" w:rsidR="008226DF" w:rsidRPr="004F70C5" w:rsidRDefault="008226DF" w:rsidP="00F70A2F">
            <w:pPr>
              <w:rPr>
                <w:rFonts w:cstheme="minorHAnsi"/>
              </w:rPr>
            </w:pPr>
            <w:r>
              <w:rPr>
                <w:rFonts w:cstheme="minorHAnsi"/>
              </w:rPr>
              <w:t>£1433.31</w:t>
            </w:r>
          </w:p>
        </w:tc>
        <w:tc>
          <w:tcPr>
            <w:tcW w:w="1934" w:type="dxa"/>
          </w:tcPr>
          <w:p w14:paraId="44953799" w14:textId="63C3901F" w:rsidR="008226DF" w:rsidRPr="004F70C5" w:rsidRDefault="008226DF" w:rsidP="00F70A2F">
            <w:pPr>
              <w:rPr>
                <w:rFonts w:cstheme="minorHAnsi"/>
                <w:b/>
                <w:bCs/>
              </w:rPr>
            </w:pPr>
            <w:r>
              <w:rPr>
                <w:rFonts w:cstheme="minorHAnsi"/>
                <w:b/>
                <w:bCs/>
              </w:rPr>
              <w:t>£</w:t>
            </w:r>
            <w:r w:rsidR="008364B1">
              <w:rPr>
                <w:rFonts w:cstheme="minorHAnsi"/>
                <w:b/>
                <w:bCs/>
              </w:rPr>
              <w:t>1433.31</w:t>
            </w:r>
          </w:p>
        </w:tc>
      </w:tr>
      <w:tr w:rsidR="008226DF" w:rsidRPr="004F70C5" w14:paraId="25B121B1" w14:textId="77777777" w:rsidTr="00F70A2F">
        <w:tc>
          <w:tcPr>
            <w:tcW w:w="9180" w:type="dxa"/>
            <w:gridSpan w:val="4"/>
            <w:shd w:val="clear" w:color="auto" w:fill="DEEAF6" w:themeFill="accent5" w:themeFillTint="33"/>
          </w:tcPr>
          <w:p w14:paraId="533B5177" w14:textId="77777777" w:rsidR="008226DF" w:rsidRPr="004F70C5" w:rsidRDefault="008226DF" w:rsidP="00F70A2F">
            <w:pPr>
              <w:rPr>
                <w:rFonts w:cstheme="minorHAnsi"/>
              </w:rPr>
            </w:pPr>
            <w:r w:rsidRPr="004F70C5">
              <w:rPr>
                <w:rFonts w:cstheme="minorHAnsi"/>
              </w:rPr>
              <w:t>Allocation requested for:</w:t>
            </w:r>
          </w:p>
        </w:tc>
      </w:tr>
      <w:tr w:rsidR="008226DF" w:rsidRPr="004F70C5" w14:paraId="2595EE95" w14:textId="77777777" w:rsidTr="00F70A2F">
        <w:tc>
          <w:tcPr>
            <w:tcW w:w="9180" w:type="dxa"/>
            <w:gridSpan w:val="4"/>
          </w:tcPr>
          <w:p w14:paraId="3C8F9DF5" w14:textId="0BD2A0D2" w:rsidR="008226DF" w:rsidRDefault="008226DF" w:rsidP="008226DF">
            <w:pPr>
              <w:spacing w:after="160" w:line="259" w:lineRule="auto"/>
            </w:pPr>
            <w:r>
              <w:t xml:space="preserve">The requested funds will cover essential rental equipment for our show, ensuring professional-quality sound production. Below is a detailed cost breakdown, first with the microphone hire, followed by the </w:t>
            </w:r>
            <w:proofErr w:type="spellStart"/>
            <w:r>
              <w:t>audiofeed</w:t>
            </w:r>
            <w:proofErr w:type="spellEnd"/>
            <w:r>
              <w:t xml:space="preserve"> hire:</w:t>
            </w:r>
          </w:p>
          <w:p w14:paraId="1219DF21" w14:textId="77777777" w:rsidR="008226DF" w:rsidRDefault="008226DF" w:rsidP="008226DF">
            <w:pPr>
              <w:spacing w:after="160" w:line="259" w:lineRule="auto"/>
            </w:pPr>
            <w:r>
              <w:lastRenderedPageBreak/>
              <w:t>PK-UK events - Wireless Mics - £770 total: (breakdown included in application)</w:t>
            </w:r>
          </w:p>
          <w:p w14:paraId="1EAF0FAE" w14:textId="77777777" w:rsidR="008226DF" w:rsidRDefault="008226DF" w:rsidP="008226DF">
            <w:pPr>
              <w:spacing w:after="160" w:line="259" w:lineRule="auto"/>
            </w:pPr>
            <w:proofErr w:type="spellStart"/>
            <w:r w:rsidRPr="008226DF">
              <w:t>AudioFeed</w:t>
            </w:r>
            <w:proofErr w:type="spellEnd"/>
            <w:r w:rsidRPr="008226DF">
              <w:t xml:space="preserve"> - Kit Hire - £663.31 Total</w:t>
            </w:r>
            <w:r>
              <w:t xml:space="preserve"> (breakdown included in application)</w:t>
            </w:r>
          </w:p>
          <w:p w14:paraId="3DC80FDE" w14:textId="3911AAEB" w:rsidR="008226DF" w:rsidRDefault="008226DF" w:rsidP="008226DF">
            <w:pPr>
              <w:spacing w:after="160" w:line="259" w:lineRule="auto"/>
            </w:pPr>
            <w:r w:rsidRPr="008226DF">
              <w:t>Our existing society funds have been carefully allocated in our budget to cover essential production costs such as venue hire, set construction, props, and marketing. Most of our budget is set to pay for those items first, as without them, we have no show at all (and not a safe one, without quality set construction). Once those costs are worked out, there's not much left in the budget to put towards aspects that are more person-to-person, like costuming. However, the rental costs for sound equipment are a significant, fixed expense that we can secure upfront, making it more ideal for grant support.</w:t>
            </w:r>
          </w:p>
          <w:p w14:paraId="0AD6B244" w14:textId="77777777" w:rsidR="008226DF" w:rsidRDefault="008226DF" w:rsidP="008226DF">
            <w:pPr>
              <w:spacing w:after="160" w:line="259" w:lineRule="auto"/>
            </w:pPr>
            <w:r>
              <w:t>To reiterate, we absolutely can cover the cost of the items we're requesting, through means of:</w:t>
            </w:r>
          </w:p>
          <w:p w14:paraId="69818E54" w14:textId="77777777" w:rsidR="008226DF" w:rsidRDefault="008226DF" w:rsidP="008226DF">
            <w:pPr>
              <w:spacing w:after="160" w:line="259" w:lineRule="auto"/>
            </w:pPr>
            <w:r>
              <w:rPr>
                <w:rFonts w:ascii="Segoe UI Symbol" w:hAnsi="Segoe UI Symbol" w:cs="Segoe UI Symbol"/>
              </w:rPr>
              <w:t>➣</w:t>
            </w:r>
            <w:r>
              <w:t xml:space="preserve"> Ticket sales from the show itself.</w:t>
            </w:r>
          </w:p>
          <w:p w14:paraId="2A3E0C20" w14:textId="77777777" w:rsidR="008226DF" w:rsidRDefault="008226DF" w:rsidP="008226DF">
            <w:pPr>
              <w:spacing w:after="160" w:line="259" w:lineRule="auto"/>
            </w:pPr>
            <w:r>
              <w:rPr>
                <w:rFonts w:ascii="Segoe UI Symbol" w:hAnsi="Segoe UI Symbol" w:cs="Segoe UI Symbol"/>
              </w:rPr>
              <w:t>➣</w:t>
            </w:r>
            <w:r>
              <w:t xml:space="preserve"> Society membership fees.</w:t>
            </w:r>
          </w:p>
          <w:p w14:paraId="2963F8C6" w14:textId="77777777" w:rsidR="008226DF" w:rsidRDefault="008226DF" w:rsidP="008226DF">
            <w:pPr>
              <w:spacing w:after="160" w:line="259" w:lineRule="auto"/>
            </w:pPr>
            <w:r>
              <w:rPr>
                <w:rFonts w:ascii="Segoe UI Symbol" w:hAnsi="Segoe UI Symbol" w:cs="Segoe UI Symbol"/>
              </w:rPr>
              <w:t>➣</w:t>
            </w:r>
            <w:r>
              <w:t xml:space="preserve"> Discounted rental rate secured in advance for mic hire.</w:t>
            </w:r>
          </w:p>
          <w:p w14:paraId="7B4B92E7" w14:textId="77777777" w:rsidR="008226DF" w:rsidRDefault="008226DF" w:rsidP="008226DF">
            <w:pPr>
              <w:spacing w:after="160" w:line="259" w:lineRule="auto"/>
            </w:pPr>
            <w:r>
              <w:rPr>
                <w:rFonts w:ascii="Segoe UI Symbol" w:hAnsi="Segoe UI Symbol" w:cs="Segoe UI Symbol"/>
              </w:rPr>
              <w:t>➣</w:t>
            </w:r>
            <w:r>
              <w:t xml:space="preserve"> 75% Discount secured for </w:t>
            </w:r>
            <w:proofErr w:type="spellStart"/>
            <w:r>
              <w:t>audiofeed</w:t>
            </w:r>
            <w:proofErr w:type="spellEnd"/>
            <w:r>
              <w:t xml:space="preserve"> hire.</w:t>
            </w:r>
          </w:p>
          <w:p w14:paraId="01B8B21F" w14:textId="6E36BFBF" w:rsidR="008226DF" w:rsidRPr="00177A93" w:rsidRDefault="008226DF" w:rsidP="008226DF">
            <w:pPr>
              <w:spacing w:after="160" w:line="259" w:lineRule="auto"/>
            </w:pPr>
            <w:r>
              <w:t>Technically we CAN cover these costs, but the reason we're requesting this grant is to allow us to put more funding into other, "non-essential" areas (</w:t>
            </w:r>
            <w:proofErr w:type="spellStart"/>
            <w:r>
              <w:t>ie</w:t>
            </w:r>
            <w:proofErr w:type="spellEnd"/>
            <w:r>
              <w:t xml:space="preserve">. costumes, props, set decoration) that members would typically just pay for on their own. This will allow our members to have a </w:t>
            </w:r>
            <w:r w:rsidR="00C0443B">
              <w:t>high-quality</w:t>
            </w:r>
            <w:r>
              <w:t xml:space="preserve"> production, with all the equipment we need, in the safest way possible, while not having to sacrifice money coming out of their own pocket.</w:t>
            </w:r>
          </w:p>
        </w:tc>
      </w:tr>
      <w:tr w:rsidR="008226DF" w:rsidRPr="004F70C5" w14:paraId="74A80EAE" w14:textId="77777777" w:rsidTr="00F70A2F">
        <w:tc>
          <w:tcPr>
            <w:tcW w:w="9180" w:type="dxa"/>
            <w:gridSpan w:val="4"/>
            <w:shd w:val="clear" w:color="auto" w:fill="DEEAF6" w:themeFill="accent5" w:themeFillTint="33"/>
          </w:tcPr>
          <w:p w14:paraId="03EEA121" w14:textId="77777777" w:rsidR="008226DF" w:rsidRPr="004F70C5" w:rsidRDefault="008226DF" w:rsidP="00F70A2F">
            <w:pPr>
              <w:rPr>
                <w:rFonts w:cstheme="minorHAnsi"/>
              </w:rPr>
            </w:pPr>
            <w:r w:rsidRPr="004F70C5">
              <w:rPr>
                <w:rFonts w:cstheme="minorHAnsi"/>
              </w:rPr>
              <w:lastRenderedPageBreak/>
              <w:t>Comment</w:t>
            </w:r>
          </w:p>
        </w:tc>
      </w:tr>
      <w:tr w:rsidR="008226DF" w:rsidRPr="004F70C5" w14:paraId="60754452" w14:textId="77777777" w:rsidTr="00F70A2F">
        <w:tc>
          <w:tcPr>
            <w:tcW w:w="9180" w:type="dxa"/>
            <w:gridSpan w:val="4"/>
          </w:tcPr>
          <w:p w14:paraId="622DF78A" w14:textId="77777777" w:rsidR="008226DF" w:rsidRDefault="008364B1" w:rsidP="00F70A2F">
            <w:r>
              <w:t>The Awarding Committee want to acknowledge the high quality of this application and its evidence. Whilst this is a high request, we note that this is the only application from PARTS this year and are willing to fund this allocation.</w:t>
            </w:r>
          </w:p>
          <w:p w14:paraId="6E48230B" w14:textId="25F9FEB0" w:rsidR="008364B1" w:rsidRPr="009106E8" w:rsidRDefault="008364B1" w:rsidP="00F70A2F">
            <w:r>
              <w:t>APPROVED</w:t>
            </w:r>
          </w:p>
        </w:tc>
      </w:tr>
    </w:tbl>
    <w:p w14:paraId="7AD99EF0" w14:textId="77777777" w:rsidR="008226DF" w:rsidRDefault="008226DF">
      <w:pPr>
        <w:rPr>
          <w:b/>
          <w:bCs/>
        </w:rPr>
      </w:pPr>
    </w:p>
    <w:tbl>
      <w:tblPr>
        <w:tblStyle w:val="TableGrid"/>
        <w:tblW w:w="0" w:type="auto"/>
        <w:tblLook w:val="04A0" w:firstRow="1" w:lastRow="0" w:firstColumn="1" w:lastColumn="0" w:noHBand="0" w:noVBand="1"/>
      </w:tblPr>
      <w:tblGrid>
        <w:gridCol w:w="3287"/>
        <w:gridCol w:w="1876"/>
        <w:gridCol w:w="1946"/>
        <w:gridCol w:w="1907"/>
      </w:tblGrid>
      <w:tr w:rsidR="00C0443B" w:rsidRPr="004F70C5" w14:paraId="7178F0D6" w14:textId="77777777" w:rsidTr="00F70A2F">
        <w:tc>
          <w:tcPr>
            <w:tcW w:w="3369" w:type="dxa"/>
            <w:tcBorders>
              <w:bottom w:val="single" w:sz="4" w:space="0" w:color="auto"/>
            </w:tcBorders>
            <w:shd w:val="clear" w:color="auto" w:fill="DEEAF6" w:themeFill="accent5" w:themeFillTint="33"/>
          </w:tcPr>
          <w:p w14:paraId="4A73B5EB" w14:textId="77777777" w:rsidR="00C0443B" w:rsidRPr="004F70C5" w:rsidRDefault="00C0443B" w:rsidP="00F70A2F">
            <w:pPr>
              <w:rPr>
                <w:rFonts w:cstheme="minorHAnsi"/>
              </w:rPr>
            </w:pPr>
            <w:r w:rsidRPr="004F70C5">
              <w:rPr>
                <w:rFonts w:cstheme="minorHAnsi"/>
              </w:rPr>
              <w:t>Clu</w:t>
            </w:r>
            <w:r>
              <w:rPr>
                <w:rFonts w:cstheme="minorHAnsi"/>
              </w:rPr>
              <w:t>b</w:t>
            </w:r>
          </w:p>
        </w:tc>
        <w:tc>
          <w:tcPr>
            <w:tcW w:w="1905" w:type="dxa"/>
            <w:shd w:val="clear" w:color="auto" w:fill="DEEAF6" w:themeFill="accent5" w:themeFillTint="33"/>
          </w:tcPr>
          <w:p w14:paraId="5416E11C" w14:textId="77777777" w:rsidR="00C0443B" w:rsidRPr="004F70C5" w:rsidRDefault="00C0443B" w:rsidP="00F70A2F">
            <w:pPr>
              <w:rPr>
                <w:rFonts w:cstheme="minorHAnsi"/>
              </w:rPr>
            </w:pPr>
            <w:r w:rsidRPr="004F70C5">
              <w:rPr>
                <w:rFonts w:cstheme="minorHAnsi"/>
              </w:rPr>
              <w:t>Grant Applied For</w:t>
            </w:r>
          </w:p>
        </w:tc>
        <w:tc>
          <w:tcPr>
            <w:tcW w:w="1972" w:type="dxa"/>
            <w:shd w:val="clear" w:color="auto" w:fill="DEEAF6" w:themeFill="accent5" w:themeFillTint="33"/>
          </w:tcPr>
          <w:p w14:paraId="0CC6C68B" w14:textId="77777777" w:rsidR="00C0443B" w:rsidRPr="004F70C5" w:rsidRDefault="00C0443B" w:rsidP="00F70A2F">
            <w:pPr>
              <w:rPr>
                <w:rFonts w:cstheme="minorHAnsi"/>
              </w:rPr>
            </w:pPr>
            <w:r w:rsidRPr="004F70C5">
              <w:rPr>
                <w:rFonts w:cstheme="minorHAnsi"/>
              </w:rPr>
              <w:t>Amount Requested</w:t>
            </w:r>
          </w:p>
        </w:tc>
        <w:tc>
          <w:tcPr>
            <w:tcW w:w="1934" w:type="dxa"/>
            <w:shd w:val="clear" w:color="auto" w:fill="DEEAF6" w:themeFill="accent5" w:themeFillTint="33"/>
          </w:tcPr>
          <w:p w14:paraId="40BB6E08" w14:textId="77777777" w:rsidR="00C0443B" w:rsidRPr="004F70C5" w:rsidRDefault="00C0443B" w:rsidP="00F70A2F">
            <w:pPr>
              <w:rPr>
                <w:rFonts w:cstheme="minorHAnsi"/>
              </w:rPr>
            </w:pPr>
            <w:r w:rsidRPr="004F70C5">
              <w:rPr>
                <w:rFonts w:cstheme="minorHAnsi"/>
              </w:rPr>
              <w:t>Amount Approved</w:t>
            </w:r>
          </w:p>
        </w:tc>
      </w:tr>
      <w:tr w:rsidR="00C0443B" w:rsidRPr="004F70C5" w14:paraId="110D9D65" w14:textId="77777777" w:rsidTr="00F70A2F">
        <w:tc>
          <w:tcPr>
            <w:tcW w:w="3369" w:type="dxa"/>
          </w:tcPr>
          <w:p w14:paraId="47BC29F8" w14:textId="2D195CAF" w:rsidR="00C0443B" w:rsidRPr="004F70C5" w:rsidRDefault="00C0443B" w:rsidP="00F70A2F">
            <w:pPr>
              <w:rPr>
                <w:rFonts w:cstheme="minorHAnsi"/>
              </w:rPr>
            </w:pPr>
            <w:r>
              <w:rPr>
                <w:rFonts w:cstheme="minorHAnsi"/>
              </w:rPr>
              <w:t>PENSA</w:t>
            </w:r>
          </w:p>
        </w:tc>
        <w:tc>
          <w:tcPr>
            <w:tcW w:w="1905" w:type="dxa"/>
          </w:tcPr>
          <w:p w14:paraId="18A2DC0C" w14:textId="77777777" w:rsidR="00C0443B" w:rsidRPr="004F70C5" w:rsidRDefault="00C0443B" w:rsidP="00F70A2F">
            <w:pPr>
              <w:rPr>
                <w:rFonts w:cstheme="minorHAnsi"/>
              </w:rPr>
            </w:pPr>
            <w:r>
              <w:rPr>
                <w:rFonts w:cstheme="minorHAnsi"/>
              </w:rPr>
              <w:t>Facilities</w:t>
            </w:r>
          </w:p>
        </w:tc>
        <w:tc>
          <w:tcPr>
            <w:tcW w:w="1972" w:type="dxa"/>
          </w:tcPr>
          <w:p w14:paraId="3AE080BE" w14:textId="6D379455" w:rsidR="00C0443B" w:rsidRPr="004F70C5" w:rsidRDefault="00C0443B" w:rsidP="00F70A2F">
            <w:pPr>
              <w:rPr>
                <w:rFonts w:cstheme="minorHAnsi"/>
              </w:rPr>
            </w:pPr>
            <w:r>
              <w:rPr>
                <w:rFonts w:cstheme="minorHAnsi"/>
              </w:rPr>
              <w:t>£100</w:t>
            </w:r>
          </w:p>
        </w:tc>
        <w:tc>
          <w:tcPr>
            <w:tcW w:w="1934" w:type="dxa"/>
          </w:tcPr>
          <w:p w14:paraId="51B7BE55" w14:textId="77777777" w:rsidR="00C0443B" w:rsidRPr="004F70C5" w:rsidRDefault="00C0443B" w:rsidP="00F70A2F">
            <w:pPr>
              <w:rPr>
                <w:rFonts w:cstheme="minorHAnsi"/>
                <w:b/>
                <w:bCs/>
              </w:rPr>
            </w:pPr>
            <w:r>
              <w:rPr>
                <w:rFonts w:cstheme="minorHAnsi"/>
                <w:b/>
                <w:bCs/>
              </w:rPr>
              <w:t>£</w:t>
            </w:r>
          </w:p>
        </w:tc>
      </w:tr>
      <w:tr w:rsidR="00C0443B" w:rsidRPr="004F70C5" w14:paraId="2BFA2A5C" w14:textId="77777777" w:rsidTr="00F70A2F">
        <w:tc>
          <w:tcPr>
            <w:tcW w:w="9180" w:type="dxa"/>
            <w:gridSpan w:val="4"/>
            <w:shd w:val="clear" w:color="auto" w:fill="DEEAF6" w:themeFill="accent5" w:themeFillTint="33"/>
          </w:tcPr>
          <w:p w14:paraId="525BEF5A" w14:textId="77777777" w:rsidR="00C0443B" w:rsidRPr="004F70C5" w:rsidRDefault="00C0443B" w:rsidP="00F70A2F">
            <w:pPr>
              <w:rPr>
                <w:rFonts w:cstheme="minorHAnsi"/>
              </w:rPr>
            </w:pPr>
            <w:r w:rsidRPr="004F70C5">
              <w:rPr>
                <w:rFonts w:cstheme="minorHAnsi"/>
              </w:rPr>
              <w:t>Allocation requested for:</w:t>
            </w:r>
          </w:p>
        </w:tc>
      </w:tr>
      <w:tr w:rsidR="00C0443B" w:rsidRPr="004F70C5" w14:paraId="46FC42AC" w14:textId="77777777" w:rsidTr="00F70A2F">
        <w:tc>
          <w:tcPr>
            <w:tcW w:w="9180" w:type="dxa"/>
            <w:gridSpan w:val="4"/>
          </w:tcPr>
          <w:p w14:paraId="55175D45" w14:textId="77777777" w:rsidR="00C0443B" w:rsidRDefault="00C0443B" w:rsidP="00C0443B">
            <w:pPr>
              <w:spacing w:after="160" w:line="259" w:lineRule="auto"/>
            </w:pPr>
            <w:r>
              <w:t>The budget request is for our Hosanna Night Worship Event, hosted by Pensa Society, open to our members, fellow Christians in the community and family. The evening will include worship ministrations from guest gospel artists and our society’s worship team, as well as messages, prayer, and an appreciation segment to mark the end of the society’s term.</w:t>
            </w:r>
          </w:p>
          <w:p w14:paraId="7C62121B" w14:textId="77777777" w:rsidR="00C0443B" w:rsidRDefault="00C0443B" w:rsidP="00C0443B">
            <w:pPr>
              <w:spacing w:after="160" w:line="259" w:lineRule="auto"/>
            </w:pPr>
            <w:r>
              <w:t>We anticipate that the requested funds would go towards equipment for the event as well as travel expenses for our guest ministers. As the exec team, we are also contributing personally, but we wanted to explore how much funding we could receive from the university.</w:t>
            </w:r>
          </w:p>
          <w:p w14:paraId="595D812E" w14:textId="77777777" w:rsidR="00C0443B" w:rsidRDefault="00C0443B" w:rsidP="00C0443B">
            <w:pPr>
              <w:spacing w:after="160" w:line="259" w:lineRule="auto"/>
            </w:pPr>
          </w:p>
          <w:p w14:paraId="0906050C" w14:textId="7331A6C9" w:rsidR="00C0443B" w:rsidRPr="00177A93" w:rsidRDefault="00C0443B" w:rsidP="00C0443B">
            <w:pPr>
              <w:spacing w:after="160" w:line="259" w:lineRule="auto"/>
            </w:pPr>
            <w:r>
              <w:t>While the event will be ticketed via Eventbrite, we want to keep tickets free to maintain accessibility for all attendees.</w:t>
            </w:r>
          </w:p>
        </w:tc>
      </w:tr>
      <w:tr w:rsidR="00C0443B" w:rsidRPr="004F70C5" w14:paraId="6D4BD58F" w14:textId="77777777" w:rsidTr="00F70A2F">
        <w:tc>
          <w:tcPr>
            <w:tcW w:w="9180" w:type="dxa"/>
            <w:gridSpan w:val="4"/>
            <w:shd w:val="clear" w:color="auto" w:fill="DEEAF6" w:themeFill="accent5" w:themeFillTint="33"/>
          </w:tcPr>
          <w:p w14:paraId="5696ABDB" w14:textId="77777777" w:rsidR="00C0443B" w:rsidRPr="004F70C5" w:rsidRDefault="00C0443B" w:rsidP="00F70A2F">
            <w:pPr>
              <w:rPr>
                <w:rFonts w:cstheme="minorHAnsi"/>
              </w:rPr>
            </w:pPr>
            <w:r w:rsidRPr="004F70C5">
              <w:rPr>
                <w:rFonts w:cstheme="minorHAnsi"/>
              </w:rPr>
              <w:lastRenderedPageBreak/>
              <w:t>Comment</w:t>
            </w:r>
          </w:p>
        </w:tc>
      </w:tr>
      <w:tr w:rsidR="00C0443B" w:rsidRPr="004F70C5" w14:paraId="49D966BE" w14:textId="77777777" w:rsidTr="00F70A2F">
        <w:tc>
          <w:tcPr>
            <w:tcW w:w="9180" w:type="dxa"/>
            <w:gridSpan w:val="4"/>
          </w:tcPr>
          <w:p w14:paraId="1DBE4261" w14:textId="38E2EE52" w:rsidR="008364B1" w:rsidRDefault="008364B1" w:rsidP="00F70A2F">
            <w:r>
              <w:t xml:space="preserve">The Awarding Committee is willing to allocate Grant funding to support this request, but we require more specific costings for the resources you intend to purchase. </w:t>
            </w:r>
            <w:bookmarkStart w:id="7" w:name="_Hlk194488783"/>
            <w:r>
              <w:t xml:space="preserve">Please note, SUBU Club and Society process does state that Society events must be ticketed through the SUBU Website. </w:t>
            </w:r>
            <w:bookmarkEnd w:id="7"/>
            <w:r w:rsidR="00C21F80">
              <w:t xml:space="preserve">It is likely we would allocate funding for events of this </w:t>
            </w:r>
            <w:proofErr w:type="gramStart"/>
            <w:r w:rsidR="00C21F80">
              <w:t>type</w:t>
            </w:r>
            <w:proofErr w:type="gramEnd"/>
            <w:r w:rsidR="00C21F80">
              <w:t xml:space="preserve"> but we require more information. </w:t>
            </w:r>
          </w:p>
          <w:p w14:paraId="114CC976" w14:textId="0381BA4C" w:rsidR="00C21F80" w:rsidRPr="009106E8" w:rsidRDefault="00C21F80" w:rsidP="00F70A2F">
            <w:r>
              <w:t>TENTATIVE</w:t>
            </w:r>
          </w:p>
        </w:tc>
      </w:tr>
    </w:tbl>
    <w:p w14:paraId="2BCD073F" w14:textId="77777777" w:rsidR="00C0443B" w:rsidRDefault="00C0443B">
      <w:pPr>
        <w:rPr>
          <w:b/>
          <w:bCs/>
        </w:rPr>
      </w:pPr>
    </w:p>
    <w:p w14:paraId="3C286C8C" w14:textId="5FCF7A84"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0E774DFC" w:rsidR="00177A93" w:rsidRDefault="007E296B">
            <w:r>
              <w:t>Gaming</w:t>
            </w:r>
          </w:p>
        </w:tc>
        <w:tc>
          <w:tcPr>
            <w:tcW w:w="3260" w:type="dxa"/>
          </w:tcPr>
          <w:p w14:paraId="644F3543" w14:textId="16A434CC" w:rsidR="00177A93" w:rsidRDefault="007E296B">
            <w:r>
              <w:t>Give it a Go</w:t>
            </w:r>
          </w:p>
        </w:tc>
        <w:tc>
          <w:tcPr>
            <w:tcW w:w="2784" w:type="dxa"/>
          </w:tcPr>
          <w:p w14:paraId="4DBB35BD" w14:textId="65CE8FCE" w:rsidR="00177A93" w:rsidRDefault="007E296B">
            <w:r>
              <w:t>£100</w:t>
            </w:r>
          </w:p>
        </w:tc>
      </w:tr>
      <w:tr w:rsidR="00177A93" w14:paraId="3676EAEA" w14:textId="77777777" w:rsidTr="00177A93">
        <w:tc>
          <w:tcPr>
            <w:tcW w:w="2972" w:type="dxa"/>
          </w:tcPr>
          <w:p w14:paraId="5E531DD3" w14:textId="112C288E" w:rsidR="00177A93" w:rsidRDefault="007E296B">
            <w:r>
              <w:t>Islamic Society</w:t>
            </w:r>
          </w:p>
        </w:tc>
        <w:tc>
          <w:tcPr>
            <w:tcW w:w="3260" w:type="dxa"/>
          </w:tcPr>
          <w:p w14:paraId="35AC2250" w14:textId="10388991" w:rsidR="00177A93" w:rsidRDefault="007E296B">
            <w:r>
              <w:t>Give it a Go</w:t>
            </w:r>
          </w:p>
        </w:tc>
        <w:tc>
          <w:tcPr>
            <w:tcW w:w="2784" w:type="dxa"/>
          </w:tcPr>
          <w:p w14:paraId="27AD17CD" w14:textId="1A0E1484" w:rsidR="00177A93" w:rsidRDefault="000C709D">
            <w:r>
              <w:t>£</w:t>
            </w:r>
            <w:r w:rsidR="007E296B">
              <w:t>50</w:t>
            </w:r>
          </w:p>
        </w:tc>
      </w:tr>
      <w:tr w:rsidR="00177A93" w14:paraId="6ECC5133" w14:textId="77777777" w:rsidTr="00177A93">
        <w:tc>
          <w:tcPr>
            <w:tcW w:w="2972" w:type="dxa"/>
          </w:tcPr>
          <w:p w14:paraId="0B1EEBE0" w14:textId="1E0183C0" w:rsidR="00177A93" w:rsidRDefault="007E296B">
            <w:r>
              <w:t>Nursing</w:t>
            </w:r>
          </w:p>
        </w:tc>
        <w:tc>
          <w:tcPr>
            <w:tcW w:w="3260" w:type="dxa"/>
          </w:tcPr>
          <w:p w14:paraId="3C4BB430" w14:textId="02CDFDA9" w:rsidR="00177A93" w:rsidRDefault="007E296B">
            <w:r>
              <w:t>Give it a Go</w:t>
            </w:r>
          </w:p>
        </w:tc>
        <w:tc>
          <w:tcPr>
            <w:tcW w:w="2784" w:type="dxa"/>
          </w:tcPr>
          <w:p w14:paraId="3F4C57AD" w14:textId="2935BCF5" w:rsidR="00177A93" w:rsidRDefault="000C709D">
            <w:r>
              <w:t>£</w:t>
            </w:r>
            <w:r w:rsidR="007E296B">
              <w:t>70</w:t>
            </w:r>
          </w:p>
        </w:tc>
      </w:tr>
      <w:tr w:rsidR="00396269" w14:paraId="7CE4C368" w14:textId="77777777" w:rsidTr="00177A93">
        <w:tc>
          <w:tcPr>
            <w:tcW w:w="2972" w:type="dxa"/>
          </w:tcPr>
          <w:p w14:paraId="489CCCC0" w14:textId="1500BD28" w:rsidR="00396269" w:rsidRDefault="007E296B">
            <w:r>
              <w:t>Dance</w:t>
            </w:r>
          </w:p>
        </w:tc>
        <w:tc>
          <w:tcPr>
            <w:tcW w:w="3260" w:type="dxa"/>
          </w:tcPr>
          <w:p w14:paraId="4267CD6C" w14:textId="136780EE" w:rsidR="00396269" w:rsidRDefault="007E296B">
            <w:r>
              <w:t>Transport</w:t>
            </w:r>
          </w:p>
        </w:tc>
        <w:tc>
          <w:tcPr>
            <w:tcW w:w="2784" w:type="dxa"/>
          </w:tcPr>
          <w:p w14:paraId="234082C0" w14:textId="0D9ED4E7" w:rsidR="00396269" w:rsidRDefault="000C709D">
            <w:r>
              <w:t>£</w:t>
            </w:r>
            <w:r w:rsidR="007E296B">
              <w:t>550</w:t>
            </w:r>
          </w:p>
        </w:tc>
      </w:tr>
      <w:tr w:rsidR="00177A93" w14:paraId="08D19DFE" w14:textId="77777777" w:rsidTr="00177A93">
        <w:tc>
          <w:tcPr>
            <w:tcW w:w="2972" w:type="dxa"/>
          </w:tcPr>
          <w:p w14:paraId="2F540B10" w14:textId="4C80CDCD" w:rsidR="00177A93" w:rsidRDefault="008364B1">
            <w:r>
              <w:t>PENSA</w:t>
            </w:r>
          </w:p>
        </w:tc>
        <w:tc>
          <w:tcPr>
            <w:tcW w:w="3260" w:type="dxa"/>
          </w:tcPr>
          <w:p w14:paraId="46393044" w14:textId="25E365FF" w:rsidR="00177A93" w:rsidRDefault="008364B1">
            <w:r>
              <w:t>General</w:t>
            </w:r>
          </w:p>
        </w:tc>
        <w:tc>
          <w:tcPr>
            <w:tcW w:w="2784" w:type="dxa"/>
          </w:tcPr>
          <w:p w14:paraId="1AFD772C" w14:textId="215A69DA" w:rsidR="00177A93" w:rsidRPr="008364B1" w:rsidRDefault="000C709D">
            <w:r>
              <w:t>£</w:t>
            </w:r>
            <w:r w:rsidR="008364B1" w:rsidRPr="008364B1">
              <w:t>23.63</w:t>
            </w:r>
          </w:p>
        </w:tc>
      </w:tr>
      <w:tr w:rsidR="009106E8" w14:paraId="5B8798C5" w14:textId="77777777" w:rsidTr="00D86108">
        <w:trPr>
          <w:trHeight w:val="616"/>
        </w:trPr>
        <w:tc>
          <w:tcPr>
            <w:tcW w:w="9016" w:type="dxa"/>
            <w:gridSpan w:val="3"/>
          </w:tcPr>
          <w:p w14:paraId="1A2D6BA7" w14:textId="515DF978" w:rsidR="009106E8" w:rsidRPr="009106E8" w:rsidRDefault="000C709D" w:rsidP="009106E8">
            <w:pPr>
              <w:jc w:val="center"/>
              <w:rPr>
                <w:b/>
                <w:bCs/>
              </w:rPr>
            </w:pPr>
            <w:r>
              <w:rPr>
                <w:b/>
                <w:bCs/>
              </w:rPr>
              <w:t>10</w:t>
            </w:r>
            <w:r w:rsidR="002C1AF6">
              <w:rPr>
                <w:b/>
                <w:bCs/>
              </w:rPr>
              <w:t>/4/25</w:t>
            </w:r>
            <w:r w:rsidR="009106E8" w:rsidRPr="009106E8">
              <w:rPr>
                <w:b/>
                <w:bCs/>
              </w:rPr>
              <w:t>– Appeals Panel additional grant</w:t>
            </w:r>
          </w:p>
        </w:tc>
      </w:tr>
      <w:tr w:rsidR="000C709D" w14:paraId="3B42A399" w14:textId="77777777" w:rsidTr="00177A93">
        <w:tc>
          <w:tcPr>
            <w:tcW w:w="2972" w:type="dxa"/>
          </w:tcPr>
          <w:p w14:paraId="3AD70657" w14:textId="5147B1BE" w:rsidR="000C709D" w:rsidRDefault="000C709D">
            <w:r>
              <w:t>Album Listening Society</w:t>
            </w:r>
          </w:p>
        </w:tc>
        <w:tc>
          <w:tcPr>
            <w:tcW w:w="3260" w:type="dxa"/>
          </w:tcPr>
          <w:p w14:paraId="661B07B4" w14:textId="154FEA55" w:rsidR="000C709D" w:rsidRDefault="000C709D">
            <w:r>
              <w:t>New Start Up</w:t>
            </w:r>
          </w:p>
        </w:tc>
        <w:tc>
          <w:tcPr>
            <w:tcW w:w="2784" w:type="dxa"/>
          </w:tcPr>
          <w:p w14:paraId="360364E6" w14:textId="7DA27097" w:rsidR="000C709D" w:rsidRDefault="000C709D">
            <w:r>
              <w:t>£100</w:t>
            </w:r>
          </w:p>
        </w:tc>
      </w:tr>
      <w:tr w:rsidR="000C709D" w14:paraId="4EA5EC1B" w14:textId="77777777" w:rsidTr="00177A93">
        <w:tc>
          <w:tcPr>
            <w:tcW w:w="2972" w:type="dxa"/>
          </w:tcPr>
          <w:p w14:paraId="0C891B4E" w14:textId="01C79567" w:rsidR="000C709D" w:rsidRDefault="000C709D">
            <w:r>
              <w:t>Tamasha Society</w:t>
            </w:r>
          </w:p>
        </w:tc>
        <w:tc>
          <w:tcPr>
            <w:tcW w:w="3260" w:type="dxa"/>
          </w:tcPr>
          <w:p w14:paraId="02E92AA6" w14:textId="1C9E7E1D" w:rsidR="000C709D" w:rsidRDefault="000C709D">
            <w:r>
              <w:t xml:space="preserve">New Start Up </w:t>
            </w:r>
          </w:p>
        </w:tc>
        <w:tc>
          <w:tcPr>
            <w:tcW w:w="2784" w:type="dxa"/>
          </w:tcPr>
          <w:p w14:paraId="4615D555" w14:textId="06B0C186" w:rsidR="000C709D" w:rsidRDefault="000C709D">
            <w:r>
              <w:t>£100</w:t>
            </w:r>
          </w:p>
        </w:tc>
      </w:tr>
      <w:tr w:rsidR="000C709D" w14:paraId="249CBEE8" w14:textId="77777777" w:rsidTr="00177A93">
        <w:tc>
          <w:tcPr>
            <w:tcW w:w="2972" w:type="dxa"/>
          </w:tcPr>
          <w:p w14:paraId="6056F679" w14:textId="57FC5D37" w:rsidR="000C709D" w:rsidRDefault="000C709D">
            <w:r>
              <w:t>Sports Therapy</w:t>
            </w:r>
          </w:p>
        </w:tc>
        <w:tc>
          <w:tcPr>
            <w:tcW w:w="3260" w:type="dxa"/>
          </w:tcPr>
          <w:p w14:paraId="033A74A0" w14:textId="3BA09491" w:rsidR="000C709D" w:rsidRDefault="000C709D">
            <w:r>
              <w:t xml:space="preserve">New Start Up </w:t>
            </w:r>
          </w:p>
        </w:tc>
        <w:tc>
          <w:tcPr>
            <w:tcW w:w="2784" w:type="dxa"/>
          </w:tcPr>
          <w:p w14:paraId="7498CA7B" w14:textId="7917196B" w:rsidR="000C709D" w:rsidRDefault="000C709D">
            <w:r>
              <w:t>£100</w:t>
            </w:r>
          </w:p>
        </w:tc>
      </w:tr>
    </w:tbl>
    <w:p w14:paraId="432DE439" w14:textId="3CE05934" w:rsidR="00177A93" w:rsidRDefault="00177A93"/>
    <w:p w14:paraId="574A565C" w14:textId="799B84E3"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E62D5B"/>
    <w:multiLevelType w:val="hybridMultilevel"/>
    <w:tmpl w:val="E4B8E960"/>
    <w:lvl w:ilvl="0" w:tplc="54548A0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0"/>
  </w:num>
  <w:num w:numId="2" w16cid:durableId="1468551976">
    <w:abstractNumId w:val="3"/>
  </w:num>
  <w:num w:numId="3" w16cid:durableId="1897624849">
    <w:abstractNumId w:val="1"/>
  </w:num>
  <w:num w:numId="4" w16cid:durableId="722172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F55"/>
    <w:rsid w:val="00026024"/>
    <w:rsid w:val="00056A54"/>
    <w:rsid w:val="000703B0"/>
    <w:rsid w:val="0008384E"/>
    <w:rsid w:val="000C709D"/>
    <w:rsid w:val="00136429"/>
    <w:rsid w:val="001622B1"/>
    <w:rsid w:val="00177A93"/>
    <w:rsid w:val="001960C9"/>
    <w:rsid w:val="001B63AE"/>
    <w:rsid w:val="001B76F3"/>
    <w:rsid w:val="001C1F43"/>
    <w:rsid w:val="001E63C7"/>
    <w:rsid w:val="002C1AF6"/>
    <w:rsid w:val="003004FF"/>
    <w:rsid w:val="00396269"/>
    <w:rsid w:val="004409F6"/>
    <w:rsid w:val="0048308D"/>
    <w:rsid w:val="00511BB6"/>
    <w:rsid w:val="00525F3E"/>
    <w:rsid w:val="005D290C"/>
    <w:rsid w:val="00614D2A"/>
    <w:rsid w:val="006C633D"/>
    <w:rsid w:val="007520E4"/>
    <w:rsid w:val="007566DF"/>
    <w:rsid w:val="0079585F"/>
    <w:rsid w:val="007C33F5"/>
    <w:rsid w:val="007E296B"/>
    <w:rsid w:val="008226DF"/>
    <w:rsid w:val="008364B1"/>
    <w:rsid w:val="00867AAB"/>
    <w:rsid w:val="008D21B2"/>
    <w:rsid w:val="008D61F7"/>
    <w:rsid w:val="008E3B45"/>
    <w:rsid w:val="008F6649"/>
    <w:rsid w:val="009106E8"/>
    <w:rsid w:val="00A15BDC"/>
    <w:rsid w:val="00A41871"/>
    <w:rsid w:val="00AD4D3C"/>
    <w:rsid w:val="00AD7A1D"/>
    <w:rsid w:val="00AE5047"/>
    <w:rsid w:val="00B06F55"/>
    <w:rsid w:val="00B24B10"/>
    <w:rsid w:val="00BA1A6E"/>
    <w:rsid w:val="00BD71C2"/>
    <w:rsid w:val="00C0443B"/>
    <w:rsid w:val="00C21F80"/>
    <w:rsid w:val="00C33BF1"/>
    <w:rsid w:val="00C65AC8"/>
    <w:rsid w:val="00D04008"/>
    <w:rsid w:val="00D67336"/>
    <w:rsid w:val="00D86108"/>
    <w:rsid w:val="00DA1A2C"/>
    <w:rsid w:val="00DC2E70"/>
    <w:rsid w:val="00DD23A1"/>
    <w:rsid w:val="00E24FCA"/>
    <w:rsid w:val="00EB2926"/>
    <w:rsid w:val="00ED7E9B"/>
    <w:rsid w:val="00F80DC0"/>
    <w:rsid w:val="00F81E44"/>
    <w:rsid w:val="00F9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43B"/>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510">
      <w:bodyDiv w:val="1"/>
      <w:marLeft w:val="0"/>
      <w:marRight w:val="0"/>
      <w:marTop w:val="0"/>
      <w:marBottom w:val="0"/>
      <w:divBdr>
        <w:top w:val="none" w:sz="0" w:space="0" w:color="auto"/>
        <w:left w:val="none" w:sz="0" w:space="0" w:color="auto"/>
        <w:bottom w:val="none" w:sz="0" w:space="0" w:color="auto"/>
        <w:right w:val="none" w:sz="0" w:space="0" w:color="auto"/>
      </w:divBdr>
    </w:div>
    <w:div w:id="17204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7</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27</cp:revision>
  <dcterms:created xsi:type="dcterms:W3CDTF">2024-03-26T09:36:00Z</dcterms:created>
  <dcterms:modified xsi:type="dcterms:W3CDTF">2025-04-02T15:30:00Z</dcterms:modified>
</cp:coreProperties>
</file>