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49524BFC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D43DC7">
        <w:rPr>
          <w:rFonts w:asciiTheme="majorHAnsi" w:hAnsiTheme="majorHAnsi" w:cstheme="majorHAnsi"/>
          <w:bCs/>
          <w:sz w:val="18"/>
          <w:szCs w:val="18"/>
        </w:rPr>
        <w:t>14</w:t>
      </w:r>
      <w:r w:rsidR="00D43DC7" w:rsidRPr="00D43DC7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D43DC7">
        <w:rPr>
          <w:rFonts w:asciiTheme="majorHAnsi" w:hAnsiTheme="majorHAnsi" w:cstheme="majorHAnsi"/>
          <w:bCs/>
          <w:sz w:val="18"/>
          <w:szCs w:val="18"/>
        </w:rPr>
        <w:t xml:space="preserve"> May</w:t>
      </w:r>
      <w:r w:rsidR="00BB2CE5">
        <w:rPr>
          <w:rFonts w:asciiTheme="majorHAnsi" w:hAnsiTheme="majorHAnsi" w:cstheme="majorHAnsi"/>
          <w:bCs/>
          <w:sz w:val="18"/>
          <w:szCs w:val="18"/>
        </w:rPr>
        <w:t xml:space="preserve"> 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3AF32127" w:rsidR="00C4679F" w:rsidRPr="006F5846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6F58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6F5846">
        <w:rPr>
          <w:rFonts w:asciiTheme="majorHAnsi" w:hAnsiTheme="majorHAnsi" w:cstheme="majorHAnsi"/>
          <w:bCs/>
          <w:sz w:val="18"/>
          <w:szCs w:val="18"/>
        </w:rPr>
        <w:t>F</w:t>
      </w:r>
      <w:r w:rsidR="00D43DC7">
        <w:rPr>
          <w:rFonts w:asciiTheme="majorHAnsi" w:hAnsiTheme="majorHAnsi" w:cstheme="majorHAnsi"/>
          <w:bCs/>
          <w:sz w:val="18"/>
          <w:szCs w:val="18"/>
        </w:rPr>
        <w:t>304</w:t>
      </w:r>
    </w:p>
    <w:p w14:paraId="36C22C1E" w14:textId="4798AFF6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2A7161">
        <w:rPr>
          <w:rFonts w:asciiTheme="majorHAnsi" w:hAnsiTheme="majorHAnsi" w:cstheme="majorHAnsi"/>
          <w:bCs/>
          <w:sz w:val="18"/>
          <w:szCs w:val="18"/>
        </w:rPr>
        <w:t>Esther Isaiah,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1842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5B7B737F" w:rsidR="005C6B06" w:rsidRPr="000277BC" w:rsidRDefault="002A7161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60685347" w:rsidR="005C6B06" w:rsidRPr="000277BC" w:rsidRDefault="002A7161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35C15B43" w:rsidR="00C438B8" w:rsidRPr="000277BC" w:rsidRDefault="00994043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End of Year Social </w:t>
            </w:r>
          </w:p>
        </w:tc>
        <w:tc>
          <w:tcPr>
            <w:tcW w:w="0" w:type="auto"/>
            <w:vAlign w:val="bottom"/>
          </w:tcPr>
          <w:p w14:paraId="1D0625A6" w14:textId="4C2EE313" w:rsidR="00C438B8" w:rsidRPr="000277BC" w:rsidRDefault="00994043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6D973C0" w:rsidR="00B87F28" w:rsidRPr="00011BC6" w:rsidRDefault="00B87F28" w:rsidP="003116B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75E3B6A9" w14:textId="3DCA3DD3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bottom"/>
          </w:tcPr>
          <w:p w14:paraId="3BE367EF" w14:textId="3F3A72A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94043" w14:paraId="420B419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D04376" w14:textId="6E83D86C" w:rsidR="00994043" w:rsidRDefault="002A7161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63B8C69A" w14:textId="56938CD5" w:rsidR="00994043" w:rsidRDefault="002A7161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Hayley Butler</w:t>
            </w:r>
          </w:p>
        </w:tc>
        <w:tc>
          <w:tcPr>
            <w:tcW w:w="0" w:type="auto"/>
            <w:vAlign w:val="bottom"/>
          </w:tcPr>
          <w:p w14:paraId="42A7FFC0" w14:textId="71F0C65B" w:rsidR="00994043" w:rsidRDefault="002A7161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="0011000C">
              <w:rPr>
                <w:rFonts w:asciiTheme="majorHAnsi" w:hAnsiTheme="majorHAnsi" w:cstheme="majorHAnsi"/>
              </w:rPr>
              <w:t>ach Braid</w:t>
            </w: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6E4FD532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2CB4BE99" w14:textId="5311F652" w:rsidR="00B87F28" w:rsidRPr="000277BC" w:rsidRDefault="00685CA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Pride</w:t>
            </w:r>
          </w:p>
        </w:tc>
        <w:tc>
          <w:tcPr>
            <w:tcW w:w="0" w:type="auto"/>
            <w:vAlign w:val="bottom"/>
          </w:tcPr>
          <w:p w14:paraId="2D00CBC6" w14:textId="25D45F66" w:rsidR="00B87F28" w:rsidRPr="000277BC" w:rsidRDefault="00C82349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Rhys Smith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738C1257" w:rsidR="002801BC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7FB1200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07B08B2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39962510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130FB0AA" w:rsidR="00212950" w:rsidRPr="000277BC" w:rsidRDefault="002A7161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21286AEC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  <w:r w:rsidR="003A6C6C">
        <w:rPr>
          <w:rFonts w:ascii="Arial" w:hAnsi="Arial" w:cs="Arial"/>
          <w:sz w:val="21"/>
          <w:szCs w:val="21"/>
        </w:rPr>
        <w:t xml:space="preserve"> 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6D53B6E8" w14:textId="7284EAD8" w:rsidR="00270632" w:rsidRPr="005869A8" w:rsidRDefault="00680A33" w:rsidP="004021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5869A8">
        <w:rPr>
          <w:rFonts w:ascii="Arial" w:hAnsi="Arial" w:cs="Arial"/>
          <w:i/>
          <w:iCs/>
          <w:sz w:val="21"/>
          <w:szCs w:val="21"/>
        </w:rPr>
        <w:t>425-1</w:t>
      </w:r>
      <w:r w:rsidR="00994043">
        <w:rPr>
          <w:rFonts w:ascii="Arial" w:hAnsi="Arial" w:cs="Arial"/>
          <w:i/>
          <w:iCs/>
          <w:sz w:val="21"/>
          <w:szCs w:val="21"/>
        </w:rPr>
        <w:t>1-02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6523EA72" w14:textId="77777777" w:rsidR="00512A61" w:rsidRDefault="00512A61" w:rsidP="00512A6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153F0">
        <w:rPr>
          <w:rFonts w:ascii="Arial" w:hAnsi="Arial" w:cs="Arial"/>
          <w:b/>
          <w:bCs/>
          <w:sz w:val="21"/>
          <w:szCs w:val="21"/>
        </w:rPr>
        <w:t>End of Year Social (Z</w:t>
      </w:r>
      <w:r>
        <w:rPr>
          <w:rFonts w:ascii="Arial" w:hAnsi="Arial" w:cs="Arial"/>
          <w:b/>
          <w:bCs/>
          <w:sz w:val="21"/>
          <w:szCs w:val="21"/>
        </w:rPr>
        <w:t xml:space="preserve">ach </w:t>
      </w:r>
      <w:r w:rsidRPr="002153F0">
        <w:rPr>
          <w:rFonts w:ascii="Arial" w:hAnsi="Arial" w:cs="Arial"/>
          <w:b/>
          <w:bCs/>
          <w:sz w:val="21"/>
          <w:szCs w:val="21"/>
        </w:rPr>
        <w:t>B</w:t>
      </w:r>
      <w:r>
        <w:rPr>
          <w:rFonts w:ascii="Arial" w:hAnsi="Arial" w:cs="Arial"/>
          <w:b/>
          <w:bCs/>
          <w:sz w:val="21"/>
          <w:szCs w:val="21"/>
        </w:rPr>
        <w:t>raid</w:t>
      </w:r>
      <w:r w:rsidRPr="002153F0">
        <w:rPr>
          <w:rFonts w:ascii="Arial" w:hAnsi="Arial" w:cs="Arial"/>
          <w:b/>
          <w:bCs/>
          <w:sz w:val="21"/>
          <w:szCs w:val="21"/>
        </w:rPr>
        <w:t>)</w:t>
      </w:r>
    </w:p>
    <w:p w14:paraId="34E70D61" w14:textId="2FAF4177" w:rsidR="00BB3185" w:rsidRPr="001841E3" w:rsidRDefault="00512A61" w:rsidP="001841E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The Committee are invited to discuss plans for an End of Year Social/Celebration</w:t>
      </w:r>
      <w:r w:rsidR="00BB3185" w:rsidRPr="001841E3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7C661934" w:rsidR="00CA6C97" w:rsidRPr="002153F0" w:rsidRDefault="00C9581C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153F0">
        <w:rPr>
          <w:rFonts w:ascii="Arial" w:hAnsi="Arial" w:cs="Arial"/>
          <w:b/>
          <w:bCs/>
          <w:sz w:val="21"/>
          <w:szCs w:val="21"/>
        </w:rPr>
        <w:t>End of Year Social (Z</w:t>
      </w:r>
      <w:r w:rsidR="002153F0">
        <w:rPr>
          <w:rFonts w:ascii="Arial" w:hAnsi="Arial" w:cs="Arial"/>
          <w:b/>
          <w:bCs/>
          <w:sz w:val="21"/>
          <w:szCs w:val="21"/>
        </w:rPr>
        <w:t xml:space="preserve">ach </w:t>
      </w:r>
      <w:r w:rsidRPr="002153F0">
        <w:rPr>
          <w:rFonts w:ascii="Arial" w:hAnsi="Arial" w:cs="Arial"/>
          <w:b/>
          <w:bCs/>
          <w:sz w:val="21"/>
          <w:szCs w:val="21"/>
        </w:rPr>
        <w:t>B</w:t>
      </w:r>
      <w:r w:rsidR="002153F0">
        <w:rPr>
          <w:rFonts w:ascii="Arial" w:hAnsi="Arial" w:cs="Arial"/>
          <w:b/>
          <w:bCs/>
          <w:sz w:val="21"/>
          <w:szCs w:val="21"/>
        </w:rPr>
        <w:t>raid</w:t>
      </w:r>
      <w:r w:rsidRPr="002153F0">
        <w:rPr>
          <w:rFonts w:ascii="Arial" w:hAnsi="Arial" w:cs="Arial"/>
          <w:b/>
          <w:bCs/>
          <w:sz w:val="21"/>
          <w:szCs w:val="21"/>
        </w:rPr>
        <w:t>)</w:t>
      </w:r>
    </w:p>
    <w:p w14:paraId="1879D8C0" w14:textId="1770AEE7" w:rsidR="00C9581C" w:rsidRDefault="00C9581C" w:rsidP="00C958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discuss</w:t>
      </w:r>
      <w:r w:rsidR="00F22D1D">
        <w:rPr>
          <w:rFonts w:ascii="Arial" w:hAnsi="Arial" w:cs="Arial"/>
          <w:sz w:val="21"/>
          <w:szCs w:val="21"/>
        </w:rPr>
        <w:t xml:space="preserve"> </w:t>
      </w:r>
      <w:r w:rsidR="002153F0">
        <w:rPr>
          <w:rFonts w:ascii="Arial" w:hAnsi="Arial" w:cs="Arial"/>
          <w:sz w:val="21"/>
          <w:szCs w:val="21"/>
        </w:rPr>
        <w:t>plans for an End of Year Social/Celebration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07137C5D" w14:textId="2A4902C1" w:rsidR="00994043" w:rsidRPr="00994043" w:rsidRDefault="003547F8" w:rsidP="0099404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Hayley Butler</w:t>
      </w:r>
      <w:r w:rsidR="00CB1EC7">
        <w:rPr>
          <w:rFonts w:ascii="Arial" w:hAnsi="Arial" w:cs="Arial"/>
          <w:b/>
          <w:bCs/>
          <w:sz w:val="21"/>
          <w:szCs w:val="21"/>
        </w:rPr>
        <w:t xml:space="preserve"> (Zach Braid</w:t>
      </w:r>
      <w:r w:rsidR="00994043">
        <w:rPr>
          <w:rFonts w:ascii="Arial" w:hAnsi="Arial" w:cs="Arial"/>
          <w:b/>
          <w:bCs/>
          <w:sz w:val="21"/>
          <w:szCs w:val="21"/>
        </w:rPr>
        <w:t>)</w:t>
      </w:r>
    </w:p>
    <w:p w14:paraId="4F709CD6" w14:textId="26992D56" w:rsidR="008C5F75" w:rsidRPr="002153F0" w:rsidRDefault="002153F0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153F0">
        <w:rPr>
          <w:rFonts w:ascii="Arial" w:hAnsi="Arial" w:cs="Arial"/>
          <w:b/>
          <w:bCs/>
          <w:sz w:val="21"/>
          <w:szCs w:val="21"/>
        </w:rPr>
        <w:t>Student Pride (Rhys Smith)</w:t>
      </w:r>
    </w:p>
    <w:p w14:paraId="048A894F" w14:textId="3E8539C1" w:rsidR="002153F0" w:rsidRDefault="002153F0" w:rsidP="002153F0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invited to note the </w:t>
      </w:r>
      <w:r w:rsidR="00885118">
        <w:rPr>
          <w:rFonts w:ascii="Arial" w:hAnsi="Arial" w:cs="Arial"/>
          <w:sz w:val="21"/>
          <w:szCs w:val="21"/>
        </w:rPr>
        <w:t xml:space="preserve">outcomes of </w:t>
      </w:r>
      <w:r>
        <w:rPr>
          <w:rFonts w:ascii="Arial" w:hAnsi="Arial" w:cs="Arial"/>
          <w:sz w:val="21"/>
          <w:szCs w:val="21"/>
        </w:rPr>
        <w:t>Student Pride.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5B17" w14:textId="77777777" w:rsidR="00C338FC" w:rsidRDefault="00C338FC" w:rsidP="00657F7D">
      <w:r>
        <w:separator/>
      </w:r>
    </w:p>
  </w:endnote>
  <w:endnote w:type="continuationSeparator" w:id="0">
    <w:p w14:paraId="26701FAC" w14:textId="77777777" w:rsidR="00C338FC" w:rsidRDefault="00C338FC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C5B1" w14:textId="77777777" w:rsidR="00C338FC" w:rsidRDefault="00C338FC" w:rsidP="00657F7D">
      <w:r>
        <w:separator/>
      </w:r>
    </w:p>
  </w:footnote>
  <w:footnote w:type="continuationSeparator" w:id="0">
    <w:p w14:paraId="69D0FEE4" w14:textId="77777777" w:rsidR="00C338FC" w:rsidRDefault="00C338FC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1000C"/>
    <w:rsid w:val="00163412"/>
    <w:rsid w:val="00163910"/>
    <w:rsid w:val="00177A84"/>
    <w:rsid w:val="001841E3"/>
    <w:rsid w:val="00194E01"/>
    <w:rsid w:val="0019534D"/>
    <w:rsid w:val="001A5384"/>
    <w:rsid w:val="001C6764"/>
    <w:rsid w:val="001E6322"/>
    <w:rsid w:val="001F3E97"/>
    <w:rsid w:val="0021026F"/>
    <w:rsid w:val="00212950"/>
    <w:rsid w:val="002153F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A28EB"/>
    <w:rsid w:val="002A40D6"/>
    <w:rsid w:val="002A7161"/>
    <w:rsid w:val="002B603C"/>
    <w:rsid w:val="002F709C"/>
    <w:rsid w:val="003116B4"/>
    <w:rsid w:val="00321B12"/>
    <w:rsid w:val="00335565"/>
    <w:rsid w:val="00340011"/>
    <w:rsid w:val="0034016E"/>
    <w:rsid w:val="00347CF1"/>
    <w:rsid w:val="003547F8"/>
    <w:rsid w:val="003666D6"/>
    <w:rsid w:val="003741D2"/>
    <w:rsid w:val="00376FAE"/>
    <w:rsid w:val="00377B49"/>
    <w:rsid w:val="003807F3"/>
    <w:rsid w:val="00380893"/>
    <w:rsid w:val="003917B6"/>
    <w:rsid w:val="00395601"/>
    <w:rsid w:val="003A6C6C"/>
    <w:rsid w:val="003B4D97"/>
    <w:rsid w:val="003B7EA1"/>
    <w:rsid w:val="003D4624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704B"/>
    <w:rsid w:val="00491169"/>
    <w:rsid w:val="004B4A53"/>
    <w:rsid w:val="004B68C3"/>
    <w:rsid w:val="004D1584"/>
    <w:rsid w:val="004D58B3"/>
    <w:rsid w:val="004E772C"/>
    <w:rsid w:val="00512A61"/>
    <w:rsid w:val="00554A3C"/>
    <w:rsid w:val="00562BCA"/>
    <w:rsid w:val="00586801"/>
    <w:rsid w:val="005869A8"/>
    <w:rsid w:val="005A1F21"/>
    <w:rsid w:val="005A3C9F"/>
    <w:rsid w:val="005C6B06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80A33"/>
    <w:rsid w:val="00685CAC"/>
    <w:rsid w:val="006C2D21"/>
    <w:rsid w:val="006F5846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C63C3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85118"/>
    <w:rsid w:val="008935B1"/>
    <w:rsid w:val="008A14DF"/>
    <w:rsid w:val="008B3EE4"/>
    <w:rsid w:val="008C5AD8"/>
    <w:rsid w:val="008C5F75"/>
    <w:rsid w:val="008F7BEC"/>
    <w:rsid w:val="00935B91"/>
    <w:rsid w:val="009450C3"/>
    <w:rsid w:val="009725AD"/>
    <w:rsid w:val="00987A16"/>
    <w:rsid w:val="00987B39"/>
    <w:rsid w:val="00994043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66446"/>
    <w:rsid w:val="00AB742D"/>
    <w:rsid w:val="00AC6AEF"/>
    <w:rsid w:val="00AE035A"/>
    <w:rsid w:val="00AF39A1"/>
    <w:rsid w:val="00AF41EB"/>
    <w:rsid w:val="00AF5973"/>
    <w:rsid w:val="00AF5DA0"/>
    <w:rsid w:val="00B012D8"/>
    <w:rsid w:val="00B06E69"/>
    <w:rsid w:val="00B13D3B"/>
    <w:rsid w:val="00B21D0D"/>
    <w:rsid w:val="00B41FD0"/>
    <w:rsid w:val="00B82D27"/>
    <w:rsid w:val="00B87F28"/>
    <w:rsid w:val="00BB2518"/>
    <w:rsid w:val="00BB2CE5"/>
    <w:rsid w:val="00BB3185"/>
    <w:rsid w:val="00BD7AAE"/>
    <w:rsid w:val="00C02C29"/>
    <w:rsid w:val="00C05E39"/>
    <w:rsid w:val="00C1377C"/>
    <w:rsid w:val="00C25DF7"/>
    <w:rsid w:val="00C338FC"/>
    <w:rsid w:val="00C359BD"/>
    <w:rsid w:val="00C438B8"/>
    <w:rsid w:val="00C4679F"/>
    <w:rsid w:val="00C551C5"/>
    <w:rsid w:val="00C70127"/>
    <w:rsid w:val="00C82349"/>
    <w:rsid w:val="00C9581C"/>
    <w:rsid w:val="00C9635D"/>
    <w:rsid w:val="00CA6C97"/>
    <w:rsid w:val="00CB1EC7"/>
    <w:rsid w:val="00CB3FEA"/>
    <w:rsid w:val="00CC666F"/>
    <w:rsid w:val="00CE53CC"/>
    <w:rsid w:val="00CF2170"/>
    <w:rsid w:val="00D3405A"/>
    <w:rsid w:val="00D42565"/>
    <w:rsid w:val="00D43DC7"/>
    <w:rsid w:val="00D65C81"/>
    <w:rsid w:val="00D83A3B"/>
    <w:rsid w:val="00DB1512"/>
    <w:rsid w:val="00DD31D0"/>
    <w:rsid w:val="00DE77F7"/>
    <w:rsid w:val="00DF459F"/>
    <w:rsid w:val="00E07BE9"/>
    <w:rsid w:val="00E40AC7"/>
    <w:rsid w:val="00E84AA8"/>
    <w:rsid w:val="00E87589"/>
    <w:rsid w:val="00E87CD4"/>
    <w:rsid w:val="00F01DDC"/>
    <w:rsid w:val="00F12044"/>
    <w:rsid w:val="00F13F1A"/>
    <w:rsid w:val="00F1531C"/>
    <w:rsid w:val="00F22D1D"/>
    <w:rsid w:val="00F51596"/>
    <w:rsid w:val="00F56C8A"/>
    <w:rsid w:val="00F6085C"/>
    <w:rsid w:val="00F75DB2"/>
    <w:rsid w:val="00F86965"/>
    <w:rsid w:val="00FA2834"/>
    <w:rsid w:val="00FA3A17"/>
    <w:rsid w:val="00FA6667"/>
    <w:rsid w:val="00FB7F9E"/>
    <w:rsid w:val="00FE2BDD"/>
    <w:rsid w:val="00FE31E0"/>
    <w:rsid w:val="00FF4259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78</cp:revision>
  <cp:lastPrinted>2020-11-04T16:21:00Z</cp:lastPrinted>
  <dcterms:created xsi:type="dcterms:W3CDTF">2023-10-20T10:30:00Z</dcterms:created>
  <dcterms:modified xsi:type="dcterms:W3CDTF">2025-05-14T14:35:00Z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